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32C12" w14:textId="25E97DA8" w:rsidR="00A5560D" w:rsidRPr="00A5560D" w:rsidRDefault="00A5560D" w:rsidP="00A5560D">
      <w:pPr>
        <w:widowControl w:val="0"/>
        <w:tabs>
          <w:tab w:val="right" w:pos="9639"/>
        </w:tabs>
        <w:spacing w:after="0"/>
        <w:rPr>
          <w:rFonts w:ascii="Arial" w:eastAsiaTheme="minorHAnsi" w:hAnsi="Arial" w:cs="Arial"/>
          <w:b/>
          <w:bCs/>
          <w:noProof/>
          <w:lang w:val="en-US"/>
        </w:rPr>
      </w:pPr>
      <w:r w:rsidRPr="00A5560D">
        <w:rPr>
          <w:rFonts w:ascii="Arial" w:eastAsiaTheme="minorHAnsi" w:hAnsi="Arial" w:cs="Arial"/>
          <w:b/>
          <w:bCs/>
          <w:noProof/>
        </w:rPr>
        <w:t>3GPP TSG-RAN3 Meeting #125</w:t>
      </w:r>
      <w:r w:rsidRPr="00A5560D">
        <w:rPr>
          <w:rFonts w:ascii="Arial" w:eastAsiaTheme="minorHAnsi" w:hAnsi="Arial" w:cs="Arial"/>
          <w:b/>
          <w:bCs/>
          <w:noProof/>
          <w:lang w:val="en-US"/>
        </w:rPr>
        <w:tab/>
      </w:r>
      <w:r w:rsidRPr="00A5560D">
        <w:rPr>
          <w:rFonts w:ascii="Arial" w:eastAsiaTheme="minorHAnsi" w:hAnsi="Arial" w:cs="Arial"/>
          <w:b/>
          <w:bCs/>
          <w:noProof/>
        </w:rPr>
        <w:t>R3-24</w:t>
      </w:r>
      <w:r w:rsidR="000632C9">
        <w:rPr>
          <w:rFonts w:ascii="Arial" w:eastAsiaTheme="minorHAnsi" w:hAnsi="Arial" w:cs="Arial"/>
          <w:b/>
          <w:bCs/>
          <w:noProof/>
        </w:rPr>
        <w:t>4432</w:t>
      </w:r>
      <w:r w:rsidRPr="00A5560D">
        <w:rPr>
          <w:rFonts w:ascii="Arial" w:eastAsiaTheme="minorHAnsi" w:hAnsi="Arial" w:cs="Arial"/>
          <w:b/>
          <w:bCs/>
          <w:noProof/>
          <w:lang w:val="en-US"/>
        </w:rPr>
        <w:t> </w:t>
      </w:r>
    </w:p>
    <w:p w14:paraId="657E68E8" w14:textId="5D99DAA2" w:rsidR="00A5560D" w:rsidRPr="00A5560D" w:rsidRDefault="00A5560D" w:rsidP="00A5560D">
      <w:pPr>
        <w:widowControl w:val="0"/>
        <w:tabs>
          <w:tab w:val="right" w:pos="9639"/>
        </w:tabs>
        <w:spacing w:after="0"/>
        <w:rPr>
          <w:rFonts w:ascii="Arial" w:eastAsiaTheme="minorHAnsi" w:hAnsi="Arial" w:cs="Arial"/>
          <w:b/>
          <w:bCs/>
          <w:noProof/>
          <w:lang w:val="en-US"/>
        </w:rPr>
      </w:pPr>
      <w:r w:rsidRPr="00A5560D">
        <w:rPr>
          <w:rFonts w:ascii="Arial" w:eastAsiaTheme="minorHAnsi" w:hAnsi="Arial" w:cs="Arial"/>
          <w:b/>
          <w:bCs/>
          <w:noProof/>
        </w:rPr>
        <w:t>Maastricht, Netherlands, Aug 19</w:t>
      </w:r>
      <w:r w:rsidRPr="00A5560D">
        <w:rPr>
          <w:rFonts w:ascii="Arial" w:eastAsiaTheme="minorHAnsi" w:hAnsi="Arial" w:cs="Arial"/>
          <w:b/>
          <w:bCs/>
          <w:noProof/>
          <w:vertAlign w:val="superscript"/>
        </w:rPr>
        <w:t>th</w:t>
      </w:r>
      <w:r w:rsidRPr="00A5560D">
        <w:rPr>
          <w:rFonts w:ascii="Arial" w:eastAsiaTheme="minorHAnsi" w:hAnsi="Arial" w:cs="Arial"/>
          <w:b/>
          <w:bCs/>
          <w:noProof/>
        </w:rPr>
        <w:t>-23</w:t>
      </w:r>
      <w:r w:rsidRPr="00A5560D">
        <w:rPr>
          <w:rFonts w:ascii="Arial" w:eastAsiaTheme="minorHAnsi" w:hAnsi="Arial" w:cs="Arial"/>
          <w:b/>
          <w:bCs/>
          <w:noProof/>
          <w:vertAlign w:val="superscript"/>
        </w:rPr>
        <w:t>rd</w:t>
      </w:r>
      <w:r w:rsidRPr="00A5560D">
        <w:rPr>
          <w:rFonts w:ascii="Arial" w:eastAsiaTheme="minorHAnsi" w:hAnsi="Arial" w:cs="Arial"/>
          <w:b/>
          <w:bCs/>
          <w:noProof/>
        </w:rPr>
        <w:t>, 2024</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53B126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C75333">
        <w:rPr>
          <w:rFonts w:asciiTheme="minorHAnsi" w:eastAsia="MS Mincho" w:hAnsiTheme="minorHAnsi" w:cstheme="minorHAnsi"/>
          <w:b/>
          <w:bCs/>
          <w:sz w:val="22"/>
          <w:szCs w:val="22"/>
        </w:rPr>
        <w:t>3</w:t>
      </w:r>
      <w:r w:rsidR="00824C3E">
        <w:rPr>
          <w:rFonts w:asciiTheme="minorHAnsi" w:eastAsia="MS Mincho" w:hAnsiTheme="minorHAnsi" w:cstheme="minorHAnsi"/>
          <w:b/>
          <w:bCs/>
          <w:sz w:val="22"/>
          <w:szCs w:val="22"/>
        </w:rPr>
        <w:t>.2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232B1C66"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20E4">
        <w:rPr>
          <w:rFonts w:asciiTheme="minorHAnsi" w:eastAsia="Times New Roman" w:hAnsiTheme="minorHAnsi" w:cstheme="minorHAnsi"/>
          <w:b/>
          <w:bCs/>
          <w:sz w:val="22"/>
          <w:szCs w:val="22"/>
        </w:rPr>
        <w:t>SON MDT for network slicing</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9CCB0AD"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132CE1">
        <w:rPr>
          <w:rFonts w:asciiTheme="minorHAnsi" w:hAnsiTheme="minorHAnsi" w:cstheme="minorHAnsi"/>
          <w:iCs/>
          <w:sz w:val="22"/>
          <w:szCs w:val="22"/>
        </w:rPr>
        <w:t>several aspects related to</w:t>
      </w:r>
      <w:r w:rsidR="001D5CE0">
        <w:rPr>
          <w:rFonts w:asciiTheme="minorHAnsi" w:hAnsiTheme="minorHAnsi" w:cstheme="minorHAnsi"/>
          <w:iCs/>
          <w:sz w:val="22"/>
          <w:szCs w:val="22"/>
        </w:rPr>
        <w:t xml:space="preserve"> </w:t>
      </w:r>
      <w:r w:rsidR="002E243C">
        <w:rPr>
          <w:rFonts w:asciiTheme="minorHAnsi" w:hAnsiTheme="minorHAnsi" w:cstheme="minorHAnsi"/>
          <w:iCs/>
          <w:sz w:val="22"/>
          <w:szCs w:val="22"/>
        </w:rPr>
        <w:t>SON/MDT for network slicing</w:t>
      </w:r>
      <w:r w:rsidR="00132CE1">
        <w:rPr>
          <w:rFonts w:asciiTheme="minorHAnsi" w:hAnsiTheme="minorHAnsi" w:cstheme="minorHAnsi"/>
          <w:iCs/>
          <w:sz w:val="22"/>
          <w:szCs w:val="22"/>
        </w:rPr>
        <w:t>.</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3AAF62E9" w14:textId="6AB83A3B" w:rsidR="00D64529" w:rsidRDefault="00FC4B7E" w:rsidP="00D741FD">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w:t>
      </w:r>
      <w:r w:rsidR="003B77B3">
        <w:rPr>
          <w:rFonts w:asciiTheme="minorHAnsi" w:eastAsia="MS Mincho" w:hAnsiTheme="minorHAnsi" w:cstheme="minorHAnsi"/>
          <w:iCs/>
          <w:sz w:val="28"/>
          <w:lang w:eastAsia="ja-JP"/>
        </w:rPr>
        <w:t>l</w:t>
      </w:r>
      <w:r w:rsidR="00D741FD">
        <w:rPr>
          <w:rFonts w:asciiTheme="minorHAnsi" w:eastAsia="MS Mincho" w:hAnsiTheme="minorHAnsi" w:cstheme="minorHAnsi"/>
          <w:iCs/>
          <w:sz w:val="28"/>
          <w:lang w:eastAsia="ja-JP"/>
        </w:rPr>
        <w:t xml:space="preserve">ice-aware </w:t>
      </w:r>
      <w:r>
        <w:rPr>
          <w:rFonts w:asciiTheme="minorHAnsi" w:eastAsia="MS Mincho" w:hAnsiTheme="minorHAnsi" w:cstheme="minorHAnsi"/>
          <w:iCs/>
          <w:sz w:val="28"/>
          <w:lang w:eastAsia="ja-JP"/>
        </w:rPr>
        <w:t>MRO</w:t>
      </w:r>
    </w:p>
    <w:p w14:paraId="6C6CC5E7" w14:textId="050B88DB" w:rsidR="009C0207" w:rsidRPr="009C0207" w:rsidRDefault="009C0207" w:rsidP="009C0207">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0B3798AA" w14:textId="55C0F48E" w:rsidR="009C0207" w:rsidRDefault="009C0207" w:rsidP="009C0207">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5E0C613F" w14:textId="72D90DB9" w:rsidR="007F410E" w:rsidRPr="007F410E" w:rsidRDefault="007F410E" w:rsidP="009C0207">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7F410E">
        <w:rPr>
          <w:rFonts w:ascii="Calibri" w:eastAsia="Times New Roman" w:hAnsi="Calibri" w:cs="Calibri"/>
          <w:color w:val="0070C0"/>
          <w:sz w:val="22"/>
          <w:szCs w:val="22"/>
          <w:lang w:val="en-US"/>
        </w:rPr>
        <w:t>For successful handover, FFS if solutions are needed to optimize handovers in the case of slicing discontinuity, e.g., target cell not supporting slice.</w:t>
      </w:r>
    </w:p>
    <w:p w14:paraId="0FBC6DCA" w14:textId="7E169D17" w:rsidR="00D64529" w:rsidRPr="00D64529" w:rsidRDefault="00D64529" w:rsidP="00D64529">
      <w:pPr>
        <w:rPr>
          <w:lang w:val="en-US"/>
        </w:rPr>
      </w:pPr>
      <w:r w:rsidRPr="00D64529">
        <w:rPr>
          <w:rFonts w:ascii="Calibri" w:eastAsia="Times New Roman" w:hAnsi="Calibri" w:cs="Calibri"/>
          <w:sz w:val="22"/>
          <w:szCs w:val="22"/>
          <w:lang w:val="en-US"/>
        </w:rPr>
        <w:t>The following is captured in TS 38.300</w:t>
      </w:r>
    </w:p>
    <w:p w14:paraId="5C4ECD72" w14:textId="757256C3" w:rsidR="00D741FD" w:rsidRPr="00D64529"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2C4AE657" w14:textId="27BA521E" w:rsidR="00D91738" w:rsidRPr="007643E2"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w:t>
      </w:r>
      <w:proofErr w:type="spellStart"/>
      <w:r w:rsidRPr="00D64529">
        <w:rPr>
          <w:rFonts w:ascii="Calibri" w:eastAsia="Times New Roman" w:hAnsi="Calibri" w:cs="Calibri"/>
          <w:sz w:val="22"/>
          <w:szCs w:val="22"/>
          <w:lang w:val="en-US"/>
        </w:rPr>
        <w:t>Xn</w:t>
      </w:r>
      <w:proofErr w:type="spellEnd"/>
      <w:r w:rsidRPr="00D64529">
        <w:rPr>
          <w:rFonts w:ascii="Calibri" w:eastAsia="Times New Roman" w:hAnsi="Calibri" w:cs="Calibri"/>
          <w:sz w:val="22"/>
          <w:szCs w:val="22"/>
          <w:lang w:val="en-US"/>
        </w:rPr>
        <w:t xml:space="preserve">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w:t>
      </w:r>
      <w:r w:rsidRPr="00FB09A4">
        <w:rPr>
          <w:rFonts w:ascii="Calibri" w:eastAsia="Times New Roman" w:hAnsi="Calibri" w:cs="Calibri"/>
          <w:b/>
          <w:bCs/>
          <w:sz w:val="22"/>
          <w:szCs w:val="22"/>
          <w:u w:val="single"/>
          <w:lang w:val="en-US"/>
        </w:rPr>
        <w:t>even if the target NG-RAN node does not support the same slices as the source NG-RAN node</w:t>
      </w:r>
      <w:r w:rsidRPr="00D64529">
        <w:rPr>
          <w:rFonts w:ascii="Calibri" w:eastAsia="Times New Roman" w:hAnsi="Calibri" w:cs="Calibri"/>
          <w:sz w:val="22"/>
          <w:szCs w:val="22"/>
          <w:lang w:val="en-US"/>
        </w:rPr>
        <w:t xml:space="preserve">. </w:t>
      </w:r>
    </w:p>
    <w:p w14:paraId="2D079095" w14:textId="66195EFE" w:rsidR="008652F3" w:rsidRDefault="00D64529" w:rsidP="00A520E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Even </w:t>
      </w:r>
      <w:r>
        <w:rPr>
          <w:rFonts w:ascii="Calibri" w:eastAsia="Times New Roman" w:hAnsi="Calibri" w:cs="Calibri"/>
          <w:sz w:val="22"/>
          <w:szCs w:val="22"/>
          <w:lang w:val="en-US"/>
        </w:rPr>
        <w:t xml:space="preserve">though handovers are allowed </w:t>
      </w:r>
      <w:r w:rsidR="00DE163C" w:rsidRPr="00DE163C">
        <w:rPr>
          <w:rFonts w:ascii="Calibri" w:eastAsia="Times New Roman" w:hAnsi="Calibri" w:cs="Calibri"/>
          <w:sz w:val="22"/>
          <w:szCs w:val="22"/>
          <w:lang w:val="en-US"/>
        </w:rPr>
        <w:t>regardless of the slice support of the target NG-RAN node</w:t>
      </w:r>
      <w:r w:rsidR="00DE163C">
        <w:rPr>
          <w:rFonts w:ascii="Calibri" w:eastAsia="Times New Roman" w:hAnsi="Calibri" w:cs="Calibri"/>
          <w:sz w:val="22"/>
          <w:szCs w:val="22"/>
          <w:lang w:val="en-US"/>
        </w:rPr>
        <w:t xml:space="preserve">, </w:t>
      </w:r>
      <w:r w:rsidR="008652F3">
        <w:rPr>
          <w:rFonts w:ascii="Calibri" w:eastAsia="Times New Roman" w:hAnsi="Calibri" w:cs="Calibri"/>
          <w:sz w:val="22"/>
          <w:szCs w:val="22"/>
          <w:lang w:val="en-US"/>
        </w:rPr>
        <w:t>this lead</w:t>
      </w:r>
      <w:r w:rsidR="00FC5E01">
        <w:rPr>
          <w:rFonts w:ascii="Calibri" w:eastAsia="Times New Roman" w:hAnsi="Calibri" w:cs="Calibri"/>
          <w:sz w:val="22"/>
          <w:szCs w:val="22"/>
          <w:lang w:val="en-US"/>
        </w:rPr>
        <w:t>s</w:t>
      </w:r>
      <w:r w:rsidR="008652F3">
        <w:rPr>
          <w:rFonts w:ascii="Calibri" w:eastAsia="Times New Roman" w:hAnsi="Calibri" w:cs="Calibri"/>
          <w:sz w:val="22"/>
          <w:szCs w:val="22"/>
          <w:lang w:val="en-US"/>
        </w:rPr>
        <w:t xml:space="preserve"> to</w:t>
      </w:r>
      <w:r w:rsidR="003B3D6C">
        <w:rPr>
          <w:rFonts w:ascii="Calibri" w:eastAsia="Times New Roman" w:hAnsi="Calibri" w:cs="Calibri"/>
          <w:sz w:val="22"/>
          <w:szCs w:val="22"/>
          <w:lang w:val="en-US"/>
        </w:rPr>
        <w:t xml:space="preserve"> </w:t>
      </w:r>
      <w:r w:rsidR="003905EC">
        <w:rPr>
          <w:rFonts w:ascii="Calibri" w:eastAsia="Times New Roman" w:hAnsi="Calibri" w:cs="Calibri"/>
          <w:sz w:val="22"/>
          <w:szCs w:val="22"/>
          <w:lang w:val="en-US"/>
        </w:rPr>
        <w:t xml:space="preserve">discontinuity in the slice service </w:t>
      </w:r>
      <w:r w:rsidR="00CF1C11">
        <w:rPr>
          <w:rFonts w:ascii="Calibri" w:eastAsia="Times New Roman" w:hAnsi="Calibri" w:cs="Calibri"/>
          <w:sz w:val="22"/>
          <w:szCs w:val="22"/>
          <w:lang w:val="en-US"/>
        </w:rPr>
        <w:t>and interruption</w:t>
      </w:r>
      <w:r w:rsidR="00D213AC">
        <w:rPr>
          <w:rFonts w:ascii="Calibri" w:eastAsia="Times New Roman" w:hAnsi="Calibri" w:cs="Calibri"/>
          <w:sz w:val="22"/>
          <w:szCs w:val="22"/>
          <w:lang w:val="en-US"/>
        </w:rPr>
        <w:t xml:space="preserve">, </w:t>
      </w:r>
      <w:r w:rsidR="009B3B24">
        <w:rPr>
          <w:rFonts w:ascii="Calibri" w:eastAsia="Times New Roman" w:hAnsi="Calibri" w:cs="Calibri"/>
          <w:sz w:val="22"/>
          <w:szCs w:val="22"/>
          <w:lang w:val="en-US"/>
        </w:rPr>
        <w:t>if UE moves</w:t>
      </w:r>
      <w:r w:rsidR="00D862F2" w:rsidRPr="00D862F2">
        <w:rPr>
          <w:rFonts w:ascii="Calibri" w:eastAsia="Times New Roman" w:hAnsi="Calibri" w:cs="Calibri"/>
          <w:sz w:val="22"/>
          <w:szCs w:val="22"/>
          <w:lang w:val="en-US"/>
        </w:rPr>
        <w:t xml:space="preserve"> towards an area that does not support one of UE's ongoing slices</w:t>
      </w:r>
      <w:r w:rsidR="009B3B24">
        <w:rPr>
          <w:rFonts w:ascii="Calibri" w:eastAsia="Times New Roman" w:hAnsi="Calibri" w:cs="Calibri"/>
          <w:sz w:val="22"/>
          <w:szCs w:val="22"/>
          <w:lang w:val="en-US"/>
        </w:rPr>
        <w:t xml:space="preserve"> (e.g., during inter-RA mobility).</w:t>
      </w:r>
    </w:p>
    <w:p w14:paraId="0CD6A813" w14:textId="77777777" w:rsidR="008652F3" w:rsidRDefault="008652F3" w:rsidP="00A520E4">
      <w:pPr>
        <w:spacing w:after="0"/>
        <w:rPr>
          <w:rFonts w:ascii="Calibri" w:eastAsia="Times New Roman" w:hAnsi="Calibri" w:cs="Calibri"/>
          <w:sz w:val="22"/>
          <w:szCs w:val="22"/>
          <w:lang w:val="en-US"/>
        </w:rPr>
      </w:pPr>
    </w:p>
    <w:p w14:paraId="5B935F5B" w14:textId="078EEF5A" w:rsidR="00626178" w:rsidRDefault="009B3B24"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w:t>
      </w:r>
      <w:r w:rsidR="0029329C">
        <w:rPr>
          <w:rFonts w:ascii="Calibri" w:eastAsia="Times New Roman" w:hAnsi="Calibri" w:cs="Calibri"/>
          <w:sz w:val="22"/>
          <w:szCs w:val="22"/>
          <w:lang w:val="en-US"/>
        </w:rPr>
        <w:t xml:space="preserve">detect such scenarios and take correction action in the future, it </w:t>
      </w:r>
      <w:r w:rsidR="00C07D7B">
        <w:rPr>
          <w:rFonts w:ascii="Calibri" w:eastAsia="Times New Roman" w:hAnsi="Calibri" w:cs="Calibri"/>
          <w:sz w:val="22"/>
          <w:szCs w:val="22"/>
          <w:lang w:val="en-US"/>
        </w:rPr>
        <w:t>was proposed by few companies last meeting to add</w:t>
      </w:r>
      <w:r w:rsidR="00DE163C">
        <w:rPr>
          <w:rFonts w:ascii="Calibri" w:eastAsia="Times New Roman" w:hAnsi="Calibri" w:cs="Calibri"/>
          <w:sz w:val="22"/>
          <w:szCs w:val="22"/>
          <w:lang w:val="en-US"/>
        </w:rPr>
        <w:t xml:space="preserve"> </w:t>
      </w:r>
      <w:r w:rsidR="0029329C" w:rsidRPr="00626178">
        <w:rPr>
          <w:rFonts w:ascii="Calibri" w:eastAsia="Times New Roman" w:hAnsi="Calibri" w:cs="Calibri"/>
          <w:b/>
          <w:bCs/>
          <w:sz w:val="22"/>
          <w:szCs w:val="22"/>
          <w:u w:val="single"/>
          <w:lang w:val="en-US"/>
        </w:rPr>
        <w:t xml:space="preserve">slice-related </w:t>
      </w:r>
      <w:r w:rsidR="004829BC" w:rsidRPr="001B0A9D">
        <w:rPr>
          <w:rFonts w:ascii="Calibri" w:eastAsia="Times New Roman" w:hAnsi="Calibri" w:cs="Calibri"/>
          <w:b/>
          <w:bCs/>
          <w:sz w:val="22"/>
          <w:szCs w:val="22"/>
          <w:u w:val="single"/>
          <w:lang w:val="en-US"/>
        </w:rPr>
        <w:t>information</w:t>
      </w:r>
      <w:r w:rsidR="00DE163C" w:rsidRPr="001B0A9D">
        <w:rPr>
          <w:rFonts w:ascii="Calibri" w:eastAsia="Times New Roman" w:hAnsi="Calibri" w:cs="Calibri"/>
          <w:b/>
          <w:bCs/>
          <w:sz w:val="22"/>
          <w:szCs w:val="22"/>
          <w:u w:val="single"/>
          <w:lang w:val="en-US"/>
        </w:rPr>
        <w:t xml:space="preserve"> </w:t>
      </w:r>
      <w:r w:rsidR="00C07D7B" w:rsidRPr="001B0A9D">
        <w:rPr>
          <w:rFonts w:ascii="Calibri" w:eastAsia="Times New Roman" w:hAnsi="Calibri" w:cs="Calibri"/>
          <w:b/>
          <w:bCs/>
          <w:sz w:val="22"/>
          <w:szCs w:val="22"/>
          <w:u w:val="single"/>
          <w:lang w:val="en-US"/>
        </w:rPr>
        <w:t xml:space="preserve">in SON </w:t>
      </w:r>
      <w:r w:rsidR="00C07D7B" w:rsidRPr="00F911F1">
        <w:rPr>
          <w:rFonts w:ascii="Calibri" w:eastAsia="Times New Roman" w:hAnsi="Calibri" w:cs="Calibri"/>
          <w:b/>
          <w:bCs/>
          <w:sz w:val="22"/>
          <w:szCs w:val="22"/>
          <w:u w:val="single"/>
          <w:lang w:val="en-US"/>
        </w:rPr>
        <w:t xml:space="preserve">reports (e.g., in UHI or </w:t>
      </w:r>
      <w:r w:rsidR="00BE7D99" w:rsidRPr="00F911F1">
        <w:rPr>
          <w:rFonts w:ascii="Calibri" w:eastAsia="Times New Roman" w:hAnsi="Calibri" w:cs="Calibri"/>
          <w:b/>
          <w:bCs/>
          <w:sz w:val="22"/>
          <w:szCs w:val="22"/>
          <w:u w:val="single"/>
          <w:lang w:val="en-US"/>
        </w:rPr>
        <w:t>SHR)</w:t>
      </w:r>
      <w:r w:rsidR="00BE7D99">
        <w:rPr>
          <w:rFonts w:ascii="Calibri" w:eastAsia="Times New Roman" w:hAnsi="Calibri" w:cs="Calibri"/>
          <w:sz w:val="22"/>
          <w:szCs w:val="22"/>
          <w:lang w:val="en-US"/>
        </w:rPr>
        <w:t xml:space="preserve"> </w:t>
      </w:r>
      <w:r w:rsidR="00BE1966">
        <w:rPr>
          <w:rFonts w:ascii="Calibri" w:eastAsia="Times New Roman" w:hAnsi="Calibri" w:cs="Calibri"/>
          <w:sz w:val="22"/>
          <w:szCs w:val="22"/>
          <w:lang w:val="en-US"/>
        </w:rPr>
        <w:t>e.g.,</w:t>
      </w:r>
      <w:r w:rsidR="00BE7D99">
        <w:rPr>
          <w:rFonts w:ascii="Calibri" w:eastAsia="Times New Roman" w:hAnsi="Calibri" w:cs="Calibri"/>
          <w:sz w:val="22"/>
          <w:szCs w:val="22"/>
          <w:lang w:val="en-US"/>
        </w:rPr>
        <w:t xml:space="preserve"> </w:t>
      </w:r>
      <w:r w:rsidR="00BE1966">
        <w:rPr>
          <w:rFonts w:ascii="Calibri" w:eastAsia="Times New Roman" w:hAnsi="Calibri" w:cs="Calibri"/>
          <w:sz w:val="22"/>
          <w:szCs w:val="22"/>
          <w:lang w:val="en-US"/>
        </w:rPr>
        <w:t xml:space="preserve">include </w:t>
      </w:r>
      <w:r w:rsidR="00D06BE3">
        <w:rPr>
          <w:rFonts w:ascii="Calibri" w:eastAsia="Times New Roman" w:hAnsi="Calibri" w:cs="Calibri"/>
          <w:sz w:val="22"/>
          <w:szCs w:val="22"/>
          <w:lang w:val="en-US"/>
        </w:rPr>
        <w:t xml:space="preserve">UE’s </w:t>
      </w:r>
      <w:r w:rsidR="00A96EC4">
        <w:rPr>
          <w:rFonts w:ascii="Calibri" w:eastAsia="Times New Roman" w:hAnsi="Calibri" w:cs="Calibri"/>
          <w:sz w:val="22"/>
          <w:szCs w:val="22"/>
          <w:lang w:val="en-US"/>
        </w:rPr>
        <w:t xml:space="preserve">ongoing </w:t>
      </w:r>
      <w:r w:rsidR="00D06BE3">
        <w:rPr>
          <w:rFonts w:ascii="Calibri" w:eastAsia="Times New Roman" w:hAnsi="Calibri" w:cs="Calibri"/>
          <w:sz w:val="22"/>
          <w:szCs w:val="22"/>
          <w:lang w:val="en-US"/>
        </w:rPr>
        <w:t>slice</w:t>
      </w:r>
      <w:r w:rsidR="00A96EC4">
        <w:rPr>
          <w:rFonts w:ascii="Calibri" w:eastAsia="Times New Roman" w:hAnsi="Calibri" w:cs="Calibri"/>
          <w:sz w:val="22"/>
          <w:szCs w:val="22"/>
          <w:lang w:val="en-US"/>
        </w:rPr>
        <w:t>(s)</w:t>
      </w:r>
      <w:r w:rsidR="00D06BE3">
        <w:rPr>
          <w:rFonts w:ascii="Calibri" w:eastAsia="Times New Roman" w:hAnsi="Calibri" w:cs="Calibri"/>
          <w:sz w:val="22"/>
          <w:szCs w:val="22"/>
          <w:lang w:val="en-US"/>
        </w:rPr>
        <w:t xml:space="preserve"> in </w:t>
      </w:r>
      <w:r w:rsidR="00A96EC4">
        <w:rPr>
          <w:rFonts w:ascii="Calibri" w:eastAsia="Times New Roman" w:hAnsi="Calibri" w:cs="Calibri"/>
          <w:sz w:val="22"/>
          <w:szCs w:val="22"/>
          <w:lang w:val="en-US"/>
        </w:rPr>
        <w:t xml:space="preserve">the </w:t>
      </w:r>
      <w:r w:rsidR="00D06BE3">
        <w:rPr>
          <w:rFonts w:ascii="Calibri" w:eastAsia="Times New Roman" w:hAnsi="Calibri" w:cs="Calibri"/>
          <w:sz w:val="22"/>
          <w:szCs w:val="22"/>
          <w:lang w:val="en-US"/>
        </w:rPr>
        <w:t>source</w:t>
      </w:r>
      <w:r w:rsidR="00A96EC4">
        <w:rPr>
          <w:rFonts w:ascii="Calibri" w:eastAsia="Times New Roman" w:hAnsi="Calibri" w:cs="Calibri"/>
          <w:sz w:val="22"/>
          <w:szCs w:val="22"/>
          <w:lang w:val="en-US"/>
        </w:rPr>
        <w:t xml:space="preserve"> and </w:t>
      </w:r>
      <w:r w:rsidR="00D06BE3">
        <w:rPr>
          <w:rFonts w:ascii="Calibri" w:eastAsia="Times New Roman" w:hAnsi="Calibri" w:cs="Calibri"/>
          <w:sz w:val="22"/>
          <w:szCs w:val="22"/>
          <w:lang w:val="en-US"/>
        </w:rPr>
        <w:t>target cel</w:t>
      </w:r>
      <w:r w:rsidR="0071521A">
        <w:rPr>
          <w:rFonts w:ascii="Calibri" w:eastAsia="Times New Roman" w:hAnsi="Calibri" w:cs="Calibri"/>
          <w:sz w:val="22"/>
          <w:szCs w:val="22"/>
          <w:lang w:val="en-US"/>
        </w:rPr>
        <w:t>l</w:t>
      </w:r>
      <w:r w:rsidR="00BE1966">
        <w:rPr>
          <w:rFonts w:ascii="Calibri" w:eastAsia="Times New Roman" w:hAnsi="Calibri" w:cs="Calibri"/>
          <w:sz w:val="22"/>
          <w:szCs w:val="22"/>
          <w:lang w:val="en-US"/>
        </w:rPr>
        <w:t xml:space="preserve"> in UHI</w:t>
      </w:r>
      <w:r w:rsidR="009A30E8">
        <w:rPr>
          <w:rFonts w:ascii="Calibri" w:eastAsia="Times New Roman" w:hAnsi="Calibri" w:cs="Calibri"/>
          <w:sz w:val="22"/>
          <w:szCs w:val="22"/>
          <w:lang w:val="en-US"/>
        </w:rPr>
        <w:t xml:space="preserve">, </w:t>
      </w:r>
      <w:r w:rsidR="00BE1966">
        <w:rPr>
          <w:rFonts w:ascii="Calibri" w:eastAsia="Times New Roman" w:hAnsi="Calibri" w:cs="Calibri"/>
          <w:sz w:val="22"/>
          <w:szCs w:val="22"/>
          <w:lang w:val="en-US"/>
        </w:rPr>
        <w:t>collect SHR when</w:t>
      </w:r>
      <w:r w:rsidR="009A30E8">
        <w:rPr>
          <w:rFonts w:ascii="Calibri" w:eastAsia="Times New Roman" w:hAnsi="Calibri" w:cs="Calibri"/>
          <w:sz w:val="22"/>
          <w:szCs w:val="22"/>
          <w:lang w:val="en-US"/>
        </w:rPr>
        <w:t xml:space="preserve"> a certain handover </w:t>
      </w:r>
      <w:r w:rsidR="005802C8">
        <w:rPr>
          <w:rFonts w:ascii="Calibri" w:eastAsia="Times New Roman" w:hAnsi="Calibri" w:cs="Calibri"/>
          <w:sz w:val="22"/>
          <w:szCs w:val="22"/>
          <w:lang w:val="en-US"/>
        </w:rPr>
        <w:t>resulted in a slice service interruption</w:t>
      </w:r>
      <w:r w:rsidR="00BE1966">
        <w:rPr>
          <w:rFonts w:ascii="Calibri" w:eastAsia="Times New Roman" w:hAnsi="Calibri" w:cs="Calibri"/>
          <w:sz w:val="22"/>
          <w:szCs w:val="22"/>
          <w:lang w:val="en-US"/>
        </w:rPr>
        <w:t>.</w:t>
      </w:r>
    </w:p>
    <w:p w14:paraId="76D55661" w14:textId="77777777" w:rsidR="00F6613A" w:rsidRDefault="00F6613A" w:rsidP="00A520E4">
      <w:pPr>
        <w:spacing w:after="0"/>
        <w:rPr>
          <w:rFonts w:ascii="Calibri" w:eastAsia="Times New Roman" w:hAnsi="Calibri" w:cs="Calibri"/>
          <w:sz w:val="22"/>
          <w:szCs w:val="22"/>
          <w:lang w:val="en-US"/>
        </w:rPr>
      </w:pPr>
    </w:p>
    <w:p w14:paraId="5B37CBE1" w14:textId="77777777" w:rsidR="00F911F1" w:rsidRDefault="003321B1"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w:t>
      </w:r>
      <w:bookmarkStart w:id="0" w:name="_Hlk173960298"/>
      <w:r>
        <w:rPr>
          <w:rFonts w:ascii="Calibri" w:eastAsia="Times New Roman" w:hAnsi="Calibri" w:cs="Calibri"/>
          <w:sz w:val="22"/>
          <w:szCs w:val="22"/>
          <w:lang w:val="en-US"/>
        </w:rPr>
        <w:t xml:space="preserve">, a gNB </w:t>
      </w:r>
      <w:r w:rsidR="00266A5A">
        <w:rPr>
          <w:rFonts w:ascii="Calibri" w:eastAsia="Times New Roman" w:hAnsi="Calibri" w:cs="Calibri"/>
          <w:sz w:val="22"/>
          <w:szCs w:val="22"/>
          <w:lang w:val="en-US"/>
        </w:rPr>
        <w:t xml:space="preserve">already </w:t>
      </w:r>
      <w:r>
        <w:rPr>
          <w:rFonts w:ascii="Calibri" w:eastAsia="Times New Roman" w:hAnsi="Calibri" w:cs="Calibri"/>
          <w:sz w:val="22"/>
          <w:szCs w:val="22"/>
          <w:lang w:val="en-US"/>
        </w:rPr>
        <w:t xml:space="preserve">knows the slices supported by its </w:t>
      </w:r>
      <w:r w:rsidR="001A3DF8">
        <w:rPr>
          <w:rFonts w:ascii="Calibri" w:eastAsia="Times New Roman" w:hAnsi="Calibri" w:cs="Calibri"/>
          <w:sz w:val="22"/>
          <w:szCs w:val="22"/>
          <w:lang w:val="en-US"/>
        </w:rPr>
        <w:t xml:space="preserve">served cells and the slices supported in the cells served by its </w:t>
      </w:r>
      <w:r>
        <w:rPr>
          <w:rFonts w:ascii="Calibri" w:eastAsia="Times New Roman" w:hAnsi="Calibri" w:cs="Calibri"/>
          <w:sz w:val="22"/>
          <w:szCs w:val="22"/>
          <w:lang w:val="en-US"/>
        </w:rPr>
        <w:t>neighbor</w:t>
      </w:r>
      <w:r w:rsidR="001A3DF8">
        <w:rPr>
          <w:rFonts w:ascii="Calibri" w:eastAsia="Times New Roman" w:hAnsi="Calibri" w:cs="Calibri"/>
          <w:sz w:val="22"/>
          <w:szCs w:val="22"/>
          <w:lang w:val="en-US"/>
        </w:rPr>
        <w:t xml:space="preserve"> </w:t>
      </w:r>
      <w:proofErr w:type="spellStart"/>
      <w:r w:rsidR="001A3DF8">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w:t>
      </w:r>
      <w:r w:rsidR="000A6754">
        <w:rPr>
          <w:rFonts w:ascii="Calibri" w:eastAsia="Times New Roman" w:hAnsi="Calibri" w:cs="Calibri"/>
          <w:sz w:val="22"/>
          <w:szCs w:val="22"/>
          <w:lang w:val="en-US"/>
        </w:rPr>
        <w:t xml:space="preserve">via Slice Support List exchange in F1 and </w:t>
      </w:r>
      <w:proofErr w:type="spellStart"/>
      <w:r w:rsidR="000A6754">
        <w:rPr>
          <w:rFonts w:ascii="Calibri" w:eastAsia="Times New Roman" w:hAnsi="Calibri" w:cs="Calibri"/>
          <w:sz w:val="22"/>
          <w:szCs w:val="22"/>
          <w:lang w:val="en-US"/>
        </w:rPr>
        <w:t>Xn</w:t>
      </w:r>
      <w:proofErr w:type="spellEnd"/>
      <w:r w:rsidR="000A6754">
        <w:rPr>
          <w:rFonts w:ascii="Calibri" w:eastAsia="Times New Roman" w:hAnsi="Calibri" w:cs="Calibri"/>
          <w:sz w:val="22"/>
          <w:szCs w:val="22"/>
          <w:lang w:val="en-US"/>
        </w:rPr>
        <w:t>.</w:t>
      </w:r>
      <w:r w:rsidR="00F6613A">
        <w:rPr>
          <w:rFonts w:ascii="Calibri" w:eastAsia="Times New Roman" w:hAnsi="Calibri" w:cs="Calibri"/>
          <w:sz w:val="22"/>
          <w:szCs w:val="22"/>
          <w:lang w:val="en-US"/>
        </w:rPr>
        <w:t xml:space="preserve"> During handover preparation, the source gNB </w:t>
      </w:r>
      <w:r w:rsidR="00C16822">
        <w:rPr>
          <w:rFonts w:ascii="Calibri" w:eastAsia="Times New Roman" w:hAnsi="Calibri" w:cs="Calibri"/>
          <w:sz w:val="22"/>
          <w:szCs w:val="22"/>
          <w:lang w:val="en-US"/>
        </w:rPr>
        <w:t xml:space="preserve">will know that a </w:t>
      </w:r>
      <w:r w:rsidR="00F6613A">
        <w:rPr>
          <w:rFonts w:ascii="Calibri" w:eastAsia="Times New Roman" w:hAnsi="Calibri" w:cs="Calibri"/>
          <w:sz w:val="22"/>
          <w:szCs w:val="22"/>
          <w:lang w:val="en-US"/>
        </w:rPr>
        <w:t>PDU session</w:t>
      </w:r>
      <w:r w:rsidR="00C16822">
        <w:rPr>
          <w:rFonts w:ascii="Calibri" w:eastAsia="Times New Roman" w:hAnsi="Calibri" w:cs="Calibri"/>
          <w:sz w:val="22"/>
          <w:szCs w:val="22"/>
          <w:lang w:val="en-US"/>
        </w:rPr>
        <w:t xml:space="preserve"> (which is associated to a slice)</w:t>
      </w:r>
      <w:r w:rsidR="00F6613A">
        <w:rPr>
          <w:rFonts w:ascii="Calibri" w:eastAsia="Times New Roman" w:hAnsi="Calibri" w:cs="Calibri"/>
          <w:sz w:val="22"/>
          <w:szCs w:val="22"/>
          <w:lang w:val="en-US"/>
        </w:rPr>
        <w:t xml:space="preserve"> it is </w:t>
      </w:r>
      <w:r w:rsidR="00C16822">
        <w:rPr>
          <w:rFonts w:ascii="Calibri" w:eastAsia="Times New Roman" w:hAnsi="Calibri" w:cs="Calibri"/>
          <w:sz w:val="22"/>
          <w:szCs w:val="22"/>
          <w:lang w:val="en-US"/>
        </w:rPr>
        <w:t>offloading</w:t>
      </w:r>
      <w:r w:rsidR="00F6613A">
        <w:rPr>
          <w:rFonts w:ascii="Calibri" w:eastAsia="Times New Roman" w:hAnsi="Calibri" w:cs="Calibri"/>
          <w:sz w:val="22"/>
          <w:szCs w:val="22"/>
          <w:lang w:val="en-US"/>
        </w:rPr>
        <w:t xml:space="preserve"> to </w:t>
      </w:r>
      <w:r w:rsidR="00C16822">
        <w:rPr>
          <w:rFonts w:ascii="Calibri" w:eastAsia="Times New Roman" w:hAnsi="Calibri" w:cs="Calibri"/>
          <w:sz w:val="22"/>
          <w:szCs w:val="22"/>
          <w:lang w:val="en-US"/>
        </w:rPr>
        <w:t>a certain</w:t>
      </w:r>
      <w:r w:rsidR="00F6613A">
        <w:rPr>
          <w:rFonts w:ascii="Calibri" w:eastAsia="Times New Roman" w:hAnsi="Calibri" w:cs="Calibri"/>
          <w:sz w:val="22"/>
          <w:szCs w:val="22"/>
          <w:lang w:val="en-US"/>
        </w:rPr>
        <w:t xml:space="preserve"> target gNB </w:t>
      </w:r>
      <w:r w:rsidR="00C16822">
        <w:rPr>
          <w:rFonts w:ascii="Calibri" w:eastAsia="Times New Roman" w:hAnsi="Calibri" w:cs="Calibri"/>
          <w:sz w:val="22"/>
          <w:szCs w:val="22"/>
          <w:lang w:val="en-US"/>
        </w:rPr>
        <w:t>might get interrupted due to non-support of that slice in the target gNB</w:t>
      </w:r>
      <w:bookmarkEnd w:id="0"/>
      <w:r w:rsidR="00C16822">
        <w:rPr>
          <w:rFonts w:ascii="Calibri" w:eastAsia="Times New Roman" w:hAnsi="Calibri" w:cs="Calibri"/>
          <w:sz w:val="22"/>
          <w:szCs w:val="22"/>
          <w:lang w:val="en-US"/>
        </w:rPr>
        <w:t xml:space="preserve">. </w:t>
      </w:r>
    </w:p>
    <w:p w14:paraId="03A582BA" w14:textId="1D9B175A" w:rsidR="000A6754" w:rsidRDefault="00C16822"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We therefore are not sure whether any enhancements to SON reports (e.g., collecting SHR in case of such handover to </w:t>
      </w:r>
      <w:r w:rsidR="00016461">
        <w:rPr>
          <w:rFonts w:ascii="Calibri" w:eastAsia="Times New Roman" w:hAnsi="Calibri" w:cs="Calibri"/>
          <w:sz w:val="22"/>
          <w:szCs w:val="22"/>
          <w:lang w:val="en-US"/>
        </w:rPr>
        <w:t>target cell supporting the ongoing slice) to do non-real optimizations</w:t>
      </w:r>
      <w:r w:rsidR="00F911F1">
        <w:rPr>
          <w:rFonts w:ascii="Calibri" w:eastAsia="Times New Roman" w:hAnsi="Calibri" w:cs="Calibri"/>
          <w:sz w:val="22"/>
          <w:szCs w:val="22"/>
          <w:lang w:val="en-US"/>
        </w:rPr>
        <w:t xml:space="preserve"> are really needed</w:t>
      </w:r>
      <w:r w:rsidR="00016461">
        <w:rPr>
          <w:rFonts w:ascii="Calibri" w:eastAsia="Times New Roman" w:hAnsi="Calibri" w:cs="Calibri"/>
          <w:sz w:val="22"/>
          <w:szCs w:val="22"/>
          <w:lang w:val="en-US"/>
        </w:rPr>
        <w:t xml:space="preserve"> when such things are known already at the gNB</w:t>
      </w:r>
      <w:r w:rsidR="009A586C">
        <w:rPr>
          <w:rFonts w:ascii="Calibri" w:eastAsia="Times New Roman" w:hAnsi="Calibri" w:cs="Calibri"/>
          <w:sz w:val="22"/>
          <w:szCs w:val="22"/>
          <w:lang w:val="en-US"/>
        </w:rPr>
        <w:t>.</w:t>
      </w:r>
    </w:p>
    <w:p w14:paraId="0BBEA932" w14:textId="77777777" w:rsidR="000A6754" w:rsidRDefault="000A6754" w:rsidP="00A520E4">
      <w:pPr>
        <w:spacing w:after="0"/>
        <w:rPr>
          <w:rFonts w:ascii="Calibri" w:eastAsia="Times New Roman" w:hAnsi="Calibri" w:cs="Calibri"/>
          <w:sz w:val="22"/>
          <w:szCs w:val="22"/>
          <w:lang w:val="en-US"/>
        </w:rPr>
      </w:pPr>
    </w:p>
    <w:p w14:paraId="4A314605" w14:textId="40644EEB" w:rsidR="00D4563D" w:rsidRDefault="000A6754"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A</w:t>
      </w:r>
      <w:r w:rsidR="00315BDA">
        <w:rPr>
          <w:rFonts w:ascii="Calibri" w:eastAsia="Times New Roman" w:hAnsi="Calibri" w:cs="Calibri"/>
          <w:sz w:val="22"/>
          <w:szCs w:val="22"/>
          <w:lang w:val="en-US"/>
        </w:rPr>
        <w:t xml:space="preserve">lso, a certain </w:t>
      </w:r>
      <w:r>
        <w:rPr>
          <w:rFonts w:ascii="Calibri" w:eastAsia="Times New Roman" w:hAnsi="Calibri" w:cs="Calibri"/>
          <w:sz w:val="22"/>
          <w:szCs w:val="22"/>
          <w:lang w:val="en-US"/>
        </w:rPr>
        <w:t>gNB</w:t>
      </w:r>
      <w:r w:rsidR="00AC4EA6">
        <w:rPr>
          <w:rFonts w:ascii="Calibri" w:eastAsia="Times New Roman" w:hAnsi="Calibri" w:cs="Calibri"/>
          <w:sz w:val="22"/>
          <w:szCs w:val="22"/>
          <w:lang w:val="en-US"/>
        </w:rPr>
        <w:t xml:space="preserve"> via </w:t>
      </w:r>
      <w:r w:rsidR="00315BDA">
        <w:rPr>
          <w:rFonts w:ascii="Calibri" w:eastAsia="Times New Roman" w:hAnsi="Calibri" w:cs="Calibri"/>
          <w:sz w:val="22"/>
          <w:szCs w:val="22"/>
          <w:lang w:val="en-US"/>
        </w:rPr>
        <w:t>implementation</w:t>
      </w:r>
      <w:r>
        <w:rPr>
          <w:rFonts w:ascii="Calibri" w:eastAsia="Times New Roman" w:hAnsi="Calibri" w:cs="Calibri"/>
          <w:sz w:val="22"/>
          <w:szCs w:val="22"/>
          <w:lang w:val="en-US"/>
        </w:rPr>
        <w:t xml:space="preserve"> </w:t>
      </w:r>
      <w:r w:rsidR="00266A5A">
        <w:rPr>
          <w:rFonts w:ascii="Calibri" w:eastAsia="Times New Roman" w:hAnsi="Calibri" w:cs="Calibri"/>
          <w:sz w:val="22"/>
          <w:szCs w:val="22"/>
          <w:lang w:val="en-US"/>
        </w:rPr>
        <w:t>can</w:t>
      </w:r>
      <w:r w:rsidR="00AC4EA6">
        <w:rPr>
          <w:rFonts w:ascii="Calibri" w:eastAsia="Times New Roman" w:hAnsi="Calibri" w:cs="Calibri"/>
          <w:sz w:val="22"/>
          <w:szCs w:val="22"/>
          <w:lang w:val="en-US"/>
        </w:rPr>
        <w:t xml:space="preserve"> already</w:t>
      </w:r>
      <w:r w:rsidR="00511FCE">
        <w:rPr>
          <w:rFonts w:ascii="Calibri" w:eastAsia="Times New Roman" w:hAnsi="Calibri" w:cs="Calibri"/>
          <w:sz w:val="22"/>
          <w:szCs w:val="22"/>
          <w:lang w:val="en-US"/>
        </w:rPr>
        <w:t xml:space="preserve"> </w:t>
      </w:r>
      <w:r w:rsidR="00266A5A">
        <w:rPr>
          <w:rFonts w:ascii="Calibri" w:eastAsia="Times New Roman" w:hAnsi="Calibri" w:cs="Calibri"/>
          <w:sz w:val="22"/>
          <w:szCs w:val="22"/>
          <w:lang w:val="en-US"/>
        </w:rPr>
        <w:t xml:space="preserve">take slice aware mobility decisions </w:t>
      </w:r>
      <w:r w:rsidR="005E164B">
        <w:rPr>
          <w:rFonts w:ascii="Calibri" w:eastAsia="Times New Roman" w:hAnsi="Calibri" w:cs="Calibri"/>
          <w:sz w:val="22"/>
          <w:szCs w:val="22"/>
          <w:lang w:val="en-US"/>
        </w:rPr>
        <w:t>and mitigate slice service discontinuity. For example, a gNB</w:t>
      </w:r>
      <w:r w:rsidR="00266A5A">
        <w:rPr>
          <w:rFonts w:ascii="Calibri" w:eastAsia="Times New Roman" w:hAnsi="Calibri" w:cs="Calibri"/>
          <w:sz w:val="22"/>
          <w:szCs w:val="22"/>
          <w:lang w:val="en-US"/>
        </w:rPr>
        <w:t xml:space="preserve"> can </w:t>
      </w:r>
      <w:r w:rsidR="00D4563D">
        <w:rPr>
          <w:rFonts w:ascii="Calibri" w:eastAsia="Times New Roman" w:hAnsi="Calibri" w:cs="Calibri"/>
          <w:sz w:val="22"/>
          <w:szCs w:val="22"/>
          <w:lang w:val="en-US"/>
        </w:rPr>
        <w:t>prioritize</w:t>
      </w:r>
      <w:r w:rsidR="00266A5A">
        <w:rPr>
          <w:rFonts w:ascii="Calibri" w:eastAsia="Times New Roman" w:hAnsi="Calibri" w:cs="Calibri"/>
          <w:sz w:val="22"/>
          <w:szCs w:val="22"/>
          <w:lang w:val="en-US"/>
        </w:rPr>
        <w:t xml:space="preserve"> a target cell that supports UE’s ongoing slice in the source cell </w:t>
      </w:r>
      <w:r w:rsidR="00D4563D">
        <w:rPr>
          <w:rFonts w:ascii="Calibri" w:eastAsia="Times New Roman" w:hAnsi="Calibri" w:cs="Calibri"/>
          <w:sz w:val="22"/>
          <w:szCs w:val="22"/>
          <w:lang w:val="en-US"/>
        </w:rPr>
        <w:t>over another target cell that doesn’t support the UE’s ongoing slice</w:t>
      </w:r>
      <w:r w:rsidR="005E164B">
        <w:rPr>
          <w:rFonts w:ascii="Calibri" w:eastAsia="Times New Roman" w:hAnsi="Calibri" w:cs="Calibri"/>
          <w:sz w:val="22"/>
          <w:szCs w:val="22"/>
          <w:lang w:val="en-US"/>
        </w:rPr>
        <w:t xml:space="preserve"> (if radio conditions of the two target cells are comparable).</w:t>
      </w:r>
    </w:p>
    <w:p w14:paraId="5146F164" w14:textId="77777777" w:rsidR="00D4563D" w:rsidRDefault="00D4563D" w:rsidP="00A520E4">
      <w:pPr>
        <w:spacing w:after="0"/>
        <w:rPr>
          <w:rFonts w:ascii="Calibri" w:eastAsia="Times New Roman" w:hAnsi="Calibri" w:cs="Calibri"/>
          <w:sz w:val="22"/>
          <w:szCs w:val="22"/>
          <w:lang w:val="en-US"/>
        </w:rPr>
      </w:pPr>
    </w:p>
    <w:p w14:paraId="21B9ABDE" w14:textId="600CCB5C" w:rsidR="00C52F4B" w:rsidRDefault="00C52F4B" w:rsidP="00D402CA">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Observation</w:t>
      </w:r>
      <w:r w:rsidR="0058767E">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w:t>
      </w:r>
      <w:r w:rsidRPr="00C52F4B">
        <w:t xml:space="preserve"> </w:t>
      </w:r>
      <w:r>
        <w:rPr>
          <w:rFonts w:ascii="Calibri" w:eastAsia="Times New Roman" w:hAnsi="Calibri" w:cs="Calibri"/>
          <w:sz w:val="22"/>
          <w:szCs w:val="22"/>
          <w:lang w:val="en-US"/>
        </w:rPr>
        <w:t>A gNB</w:t>
      </w:r>
      <w:r w:rsidRPr="00C52F4B">
        <w:rPr>
          <w:rFonts w:ascii="Calibri" w:eastAsia="Times New Roman" w:hAnsi="Calibri" w:cs="Calibri"/>
          <w:sz w:val="22"/>
          <w:szCs w:val="22"/>
          <w:lang w:val="en-US"/>
        </w:rPr>
        <w:t xml:space="preserve"> knows the slices supported by its served cells and the slices supported in the cells served by its neighbor </w:t>
      </w:r>
      <w:proofErr w:type="spellStart"/>
      <w:r w:rsidRPr="00C52F4B">
        <w:rPr>
          <w:rFonts w:ascii="Calibri" w:eastAsia="Times New Roman" w:hAnsi="Calibri" w:cs="Calibri"/>
          <w:sz w:val="22"/>
          <w:szCs w:val="22"/>
          <w:lang w:val="en-US"/>
        </w:rPr>
        <w:t>gNBs</w:t>
      </w:r>
      <w:proofErr w:type="spellEnd"/>
      <w:r w:rsidRPr="00C52F4B">
        <w:rPr>
          <w:rFonts w:ascii="Calibri" w:eastAsia="Times New Roman" w:hAnsi="Calibri" w:cs="Calibri"/>
          <w:sz w:val="22"/>
          <w:szCs w:val="22"/>
          <w:lang w:val="en-US"/>
        </w:rPr>
        <w:t xml:space="preserve"> via </w:t>
      </w:r>
      <w:r w:rsidRPr="00AF3E89">
        <w:rPr>
          <w:rFonts w:ascii="Calibri" w:eastAsia="Times New Roman" w:hAnsi="Calibri" w:cs="Calibri"/>
          <w:b/>
          <w:bCs/>
          <w:sz w:val="22"/>
          <w:szCs w:val="22"/>
          <w:lang w:val="en-US"/>
        </w:rPr>
        <w:t>Slice Support List</w:t>
      </w:r>
      <w:r w:rsidRPr="00C52F4B">
        <w:rPr>
          <w:rFonts w:ascii="Calibri" w:eastAsia="Times New Roman" w:hAnsi="Calibri" w:cs="Calibri"/>
          <w:sz w:val="22"/>
          <w:szCs w:val="22"/>
          <w:lang w:val="en-US"/>
        </w:rPr>
        <w:t xml:space="preserve"> exchange in F1 and </w:t>
      </w:r>
      <w:proofErr w:type="spellStart"/>
      <w:r w:rsidRPr="00C52F4B">
        <w:rPr>
          <w:rFonts w:ascii="Calibri" w:eastAsia="Times New Roman" w:hAnsi="Calibri" w:cs="Calibri"/>
          <w:sz w:val="22"/>
          <w:szCs w:val="22"/>
          <w:lang w:val="en-US"/>
        </w:rPr>
        <w:t>Xn</w:t>
      </w:r>
      <w:proofErr w:type="spellEnd"/>
      <w:r w:rsidRPr="00C52F4B">
        <w:rPr>
          <w:rFonts w:ascii="Calibri" w:eastAsia="Times New Roman" w:hAnsi="Calibri" w:cs="Calibri"/>
          <w:sz w:val="22"/>
          <w:szCs w:val="22"/>
          <w:lang w:val="en-US"/>
        </w:rPr>
        <w:t xml:space="preserve">. </w:t>
      </w:r>
    </w:p>
    <w:p w14:paraId="707E3996" w14:textId="77777777" w:rsidR="00C52F4B" w:rsidRDefault="00C52F4B" w:rsidP="00D402CA">
      <w:pPr>
        <w:spacing w:after="0"/>
        <w:textAlignment w:val="center"/>
        <w:rPr>
          <w:rFonts w:ascii="Calibri" w:eastAsia="Times New Roman" w:hAnsi="Calibri" w:cs="Calibri"/>
          <w:sz w:val="22"/>
          <w:szCs w:val="22"/>
          <w:lang w:val="en-US"/>
        </w:rPr>
      </w:pPr>
    </w:p>
    <w:p w14:paraId="68CC84E1" w14:textId="5684DEFC" w:rsidR="000705C6" w:rsidRDefault="00C52F4B" w:rsidP="00D402CA">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Observation</w:t>
      </w:r>
      <w:r w:rsidR="0058767E">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00E321DA">
        <w:rPr>
          <w:rFonts w:ascii="Calibri" w:eastAsia="Times New Roman" w:hAnsi="Calibri" w:cs="Calibri"/>
          <w:sz w:val="22"/>
          <w:szCs w:val="22"/>
          <w:lang w:val="en-US"/>
        </w:rPr>
        <w:t>B</w:t>
      </w:r>
      <w:r w:rsidR="00E321DA" w:rsidRPr="00E321DA">
        <w:rPr>
          <w:rFonts w:ascii="Calibri" w:eastAsia="Times New Roman" w:hAnsi="Calibri" w:cs="Calibri"/>
          <w:sz w:val="22"/>
          <w:szCs w:val="22"/>
          <w:lang w:val="en-US"/>
        </w:rPr>
        <w:t xml:space="preserve">ased on the </w:t>
      </w:r>
      <w:r w:rsidR="0058767E">
        <w:rPr>
          <w:rFonts w:ascii="Calibri" w:eastAsia="Times New Roman" w:hAnsi="Calibri" w:cs="Calibri"/>
          <w:sz w:val="22"/>
          <w:szCs w:val="22"/>
          <w:lang w:val="en-US"/>
        </w:rPr>
        <w:t xml:space="preserve">knowledge of </w:t>
      </w:r>
      <w:r w:rsidR="00E321DA" w:rsidRPr="00E321DA">
        <w:rPr>
          <w:rFonts w:ascii="Calibri" w:eastAsia="Times New Roman" w:hAnsi="Calibri" w:cs="Calibri"/>
          <w:sz w:val="22"/>
          <w:szCs w:val="22"/>
          <w:lang w:val="en-US"/>
        </w:rPr>
        <w:t>slice</w:t>
      </w:r>
      <w:r w:rsidR="0058767E">
        <w:rPr>
          <w:rFonts w:ascii="Calibri" w:eastAsia="Times New Roman" w:hAnsi="Calibri" w:cs="Calibri"/>
          <w:sz w:val="22"/>
          <w:szCs w:val="22"/>
          <w:lang w:val="en-US"/>
        </w:rPr>
        <w:t>(s)</w:t>
      </w:r>
      <w:r w:rsidR="00E321DA" w:rsidRPr="00E321DA">
        <w:rPr>
          <w:rFonts w:ascii="Calibri" w:eastAsia="Times New Roman" w:hAnsi="Calibri" w:cs="Calibri"/>
          <w:sz w:val="22"/>
          <w:szCs w:val="22"/>
          <w:lang w:val="en-US"/>
        </w:rPr>
        <w:t xml:space="preserve"> support</w:t>
      </w:r>
      <w:r w:rsidR="0058767E">
        <w:rPr>
          <w:rFonts w:ascii="Calibri" w:eastAsia="Times New Roman" w:hAnsi="Calibri" w:cs="Calibri"/>
          <w:sz w:val="22"/>
          <w:szCs w:val="22"/>
          <w:lang w:val="en-US"/>
        </w:rPr>
        <w:t xml:space="preserve">ed at neighboring </w:t>
      </w:r>
      <w:proofErr w:type="spellStart"/>
      <w:r w:rsidR="0058767E">
        <w:rPr>
          <w:rFonts w:ascii="Calibri" w:eastAsia="Times New Roman" w:hAnsi="Calibri" w:cs="Calibri"/>
          <w:sz w:val="22"/>
          <w:szCs w:val="22"/>
          <w:lang w:val="en-US"/>
        </w:rPr>
        <w:t>gNBs</w:t>
      </w:r>
      <w:proofErr w:type="spellEnd"/>
      <w:r w:rsidR="0097076D">
        <w:rPr>
          <w:rFonts w:ascii="Calibri" w:eastAsia="Times New Roman" w:hAnsi="Calibri" w:cs="Calibri"/>
          <w:sz w:val="22"/>
          <w:szCs w:val="22"/>
          <w:lang w:val="en-US"/>
        </w:rPr>
        <w:t>, a</w:t>
      </w:r>
      <w:r w:rsidRPr="00C52F4B">
        <w:rPr>
          <w:rFonts w:ascii="Calibri" w:eastAsia="Times New Roman" w:hAnsi="Calibri" w:cs="Calibri"/>
          <w:sz w:val="22"/>
          <w:szCs w:val="22"/>
          <w:lang w:val="en-US"/>
        </w:rPr>
        <w:t xml:space="preserve"> source gNB </w:t>
      </w:r>
      <w:r>
        <w:rPr>
          <w:rFonts w:ascii="Calibri" w:eastAsia="Times New Roman" w:hAnsi="Calibri" w:cs="Calibri"/>
          <w:sz w:val="22"/>
          <w:szCs w:val="22"/>
          <w:lang w:val="en-US"/>
        </w:rPr>
        <w:t xml:space="preserve">has knowledge whether </w:t>
      </w:r>
      <w:r w:rsidRPr="00C52F4B">
        <w:rPr>
          <w:rFonts w:ascii="Calibri" w:eastAsia="Times New Roman" w:hAnsi="Calibri" w:cs="Calibri"/>
          <w:sz w:val="22"/>
          <w:szCs w:val="22"/>
          <w:lang w:val="en-US"/>
        </w:rPr>
        <w:t xml:space="preserve">a PDU session (which is associated to a slice) </w:t>
      </w:r>
      <w:r w:rsidR="0097076D">
        <w:rPr>
          <w:rFonts w:ascii="Calibri" w:eastAsia="Times New Roman" w:hAnsi="Calibri" w:cs="Calibri"/>
          <w:sz w:val="22"/>
          <w:szCs w:val="22"/>
          <w:lang w:val="en-US"/>
        </w:rPr>
        <w:t>will</w:t>
      </w:r>
      <w:r w:rsidRPr="00C52F4B">
        <w:rPr>
          <w:rFonts w:ascii="Calibri" w:eastAsia="Times New Roman" w:hAnsi="Calibri" w:cs="Calibri"/>
          <w:sz w:val="22"/>
          <w:szCs w:val="22"/>
          <w:lang w:val="en-US"/>
        </w:rPr>
        <w:t xml:space="preserve"> get interrupted </w:t>
      </w:r>
      <w:r w:rsidR="0097076D">
        <w:rPr>
          <w:rFonts w:ascii="Calibri" w:eastAsia="Times New Roman" w:hAnsi="Calibri" w:cs="Calibri"/>
          <w:sz w:val="22"/>
          <w:szCs w:val="22"/>
          <w:lang w:val="en-US"/>
        </w:rPr>
        <w:t xml:space="preserve">or not </w:t>
      </w:r>
      <w:r w:rsidR="00E321DA">
        <w:rPr>
          <w:rFonts w:ascii="Calibri" w:eastAsia="Times New Roman" w:hAnsi="Calibri" w:cs="Calibri"/>
          <w:sz w:val="22"/>
          <w:szCs w:val="22"/>
          <w:lang w:val="en-US"/>
        </w:rPr>
        <w:t>upon</w:t>
      </w:r>
      <w:r w:rsidR="00E321DA" w:rsidRPr="00C52F4B">
        <w:rPr>
          <w:rFonts w:ascii="Calibri" w:eastAsia="Times New Roman" w:hAnsi="Calibri" w:cs="Calibri"/>
          <w:sz w:val="22"/>
          <w:szCs w:val="22"/>
          <w:lang w:val="en-US"/>
        </w:rPr>
        <w:t xml:space="preserve"> offloading to a target gNB</w:t>
      </w:r>
      <w:r w:rsidR="00E321DA">
        <w:rPr>
          <w:rFonts w:ascii="Calibri" w:eastAsia="Times New Roman" w:hAnsi="Calibri" w:cs="Calibri"/>
          <w:sz w:val="22"/>
          <w:szCs w:val="22"/>
          <w:lang w:val="en-US"/>
        </w:rPr>
        <w:t>.</w:t>
      </w:r>
    </w:p>
    <w:p w14:paraId="13C5C43A" w14:textId="77777777" w:rsidR="00C52F4B" w:rsidRDefault="00C52F4B" w:rsidP="00D402CA">
      <w:pPr>
        <w:spacing w:after="0"/>
        <w:textAlignment w:val="center"/>
        <w:rPr>
          <w:rFonts w:ascii="Calibri" w:eastAsia="Times New Roman" w:hAnsi="Calibri" w:cs="Calibri"/>
          <w:sz w:val="22"/>
          <w:szCs w:val="22"/>
          <w:lang w:val="en-US"/>
        </w:rPr>
      </w:pPr>
    </w:p>
    <w:p w14:paraId="44EC0063" w14:textId="34026AB7" w:rsidR="005C175E" w:rsidRDefault="00E321DA" w:rsidP="00010428">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Proposal</w:t>
      </w:r>
      <w:r w:rsidR="00E67D78">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There are no enhancements needed</w:t>
      </w:r>
      <w:r w:rsidR="004C76A4">
        <w:rPr>
          <w:rFonts w:ascii="Calibri" w:eastAsia="Times New Roman" w:hAnsi="Calibri" w:cs="Calibri"/>
          <w:sz w:val="22"/>
          <w:szCs w:val="22"/>
          <w:lang w:val="en-US"/>
        </w:rPr>
        <w:t xml:space="preserve"> from UE</w:t>
      </w:r>
      <w:r>
        <w:rPr>
          <w:rFonts w:ascii="Calibri" w:eastAsia="Times New Roman" w:hAnsi="Calibri" w:cs="Calibri"/>
          <w:sz w:val="22"/>
          <w:szCs w:val="22"/>
          <w:lang w:val="en-US"/>
        </w:rPr>
        <w:t xml:space="preserve"> </w:t>
      </w:r>
      <w:r w:rsidR="004C76A4">
        <w:rPr>
          <w:rFonts w:ascii="Calibri" w:eastAsia="Times New Roman" w:hAnsi="Calibri" w:cs="Calibri"/>
          <w:sz w:val="22"/>
          <w:szCs w:val="22"/>
          <w:lang w:val="en-US"/>
        </w:rPr>
        <w:t>in</w:t>
      </w:r>
      <w:r>
        <w:rPr>
          <w:rFonts w:ascii="Calibri" w:eastAsia="Times New Roman" w:hAnsi="Calibri" w:cs="Calibri"/>
          <w:sz w:val="22"/>
          <w:szCs w:val="22"/>
          <w:lang w:val="en-US"/>
        </w:rPr>
        <w:t xml:space="preserve"> SON reports </w:t>
      </w:r>
      <w:r w:rsidR="004C76A4">
        <w:rPr>
          <w:rFonts w:ascii="Calibri" w:eastAsia="Times New Roman" w:hAnsi="Calibri" w:cs="Calibri"/>
          <w:sz w:val="22"/>
          <w:szCs w:val="22"/>
          <w:lang w:val="en-US"/>
        </w:rPr>
        <w:t>to assist the gNB to optimize</w:t>
      </w:r>
      <w:r w:rsidR="004C76A4" w:rsidRPr="004C76A4">
        <w:rPr>
          <w:rFonts w:ascii="Calibri" w:eastAsia="Times New Roman" w:hAnsi="Calibri" w:cs="Calibri"/>
          <w:sz w:val="22"/>
          <w:szCs w:val="22"/>
          <w:lang w:val="en-US"/>
        </w:rPr>
        <w:t xml:space="preserve"> handovers </w:t>
      </w:r>
      <w:r w:rsidR="005E6555">
        <w:rPr>
          <w:rFonts w:ascii="Calibri" w:eastAsia="Times New Roman" w:hAnsi="Calibri" w:cs="Calibri"/>
          <w:sz w:val="22"/>
          <w:szCs w:val="22"/>
          <w:lang w:val="en-US"/>
        </w:rPr>
        <w:t>with</w:t>
      </w:r>
      <w:r w:rsidR="004C76A4" w:rsidRPr="004C76A4">
        <w:rPr>
          <w:rFonts w:ascii="Calibri" w:eastAsia="Times New Roman" w:hAnsi="Calibri" w:cs="Calibri"/>
          <w:sz w:val="22"/>
          <w:szCs w:val="22"/>
          <w:lang w:val="en-US"/>
        </w:rPr>
        <w:t xml:space="preserve"> </w:t>
      </w:r>
      <w:r w:rsidR="005E6555">
        <w:rPr>
          <w:rFonts w:ascii="Calibri" w:eastAsia="Times New Roman" w:hAnsi="Calibri" w:cs="Calibri"/>
          <w:sz w:val="22"/>
          <w:szCs w:val="22"/>
          <w:lang w:val="en-US"/>
        </w:rPr>
        <w:t>slice service</w:t>
      </w:r>
      <w:r w:rsidR="004C76A4" w:rsidRPr="004C76A4">
        <w:rPr>
          <w:rFonts w:ascii="Calibri" w:eastAsia="Times New Roman" w:hAnsi="Calibri" w:cs="Calibri"/>
          <w:sz w:val="22"/>
          <w:szCs w:val="22"/>
          <w:lang w:val="en-US"/>
        </w:rPr>
        <w:t xml:space="preserve"> discontinuit</w:t>
      </w:r>
      <w:r w:rsidR="005E6555">
        <w:rPr>
          <w:rFonts w:ascii="Calibri" w:eastAsia="Times New Roman" w:hAnsi="Calibri" w:cs="Calibri"/>
          <w:sz w:val="22"/>
          <w:szCs w:val="22"/>
          <w:lang w:val="en-US"/>
        </w:rPr>
        <w:t>y (e.g.,</w:t>
      </w:r>
      <w:r w:rsidR="00E67D78">
        <w:rPr>
          <w:rFonts w:ascii="Calibri" w:eastAsia="Times New Roman" w:hAnsi="Calibri" w:cs="Calibri"/>
          <w:sz w:val="22"/>
          <w:szCs w:val="22"/>
          <w:lang w:val="en-US"/>
        </w:rPr>
        <w:t xml:space="preserve"> </w:t>
      </w:r>
      <w:r w:rsidR="005E6555">
        <w:rPr>
          <w:rFonts w:ascii="Calibri" w:eastAsia="Times New Roman" w:hAnsi="Calibri" w:cs="Calibri"/>
          <w:sz w:val="22"/>
          <w:szCs w:val="22"/>
          <w:lang w:val="en-US"/>
        </w:rPr>
        <w:t>due to</w:t>
      </w:r>
      <w:r w:rsidR="004C76A4" w:rsidRPr="004C76A4">
        <w:rPr>
          <w:rFonts w:ascii="Calibri" w:eastAsia="Times New Roman" w:hAnsi="Calibri" w:cs="Calibri"/>
          <w:sz w:val="22"/>
          <w:szCs w:val="22"/>
          <w:lang w:val="en-US"/>
        </w:rPr>
        <w:t xml:space="preserve"> target cell not supporting </w:t>
      </w:r>
      <w:r w:rsidR="005E6555">
        <w:rPr>
          <w:rFonts w:ascii="Calibri" w:eastAsia="Times New Roman" w:hAnsi="Calibri" w:cs="Calibri"/>
          <w:sz w:val="22"/>
          <w:szCs w:val="22"/>
          <w:lang w:val="en-US"/>
        </w:rPr>
        <w:t xml:space="preserve">UE’s ongoing </w:t>
      </w:r>
      <w:r w:rsidR="004C76A4" w:rsidRPr="004C76A4">
        <w:rPr>
          <w:rFonts w:ascii="Calibri" w:eastAsia="Times New Roman" w:hAnsi="Calibri" w:cs="Calibri"/>
          <w:sz w:val="22"/>
          <w:szCs w:val="22"/>
          <w:lang w:val="en-US"/>
        </w:rPr>
        <w:t>slice</w:t>
      </w:r>
      <w:r w:rsidR="005E6555">
        <w:rPr>
          <w:rFonts w:ascii="Calibri" w:eastAsia="Times New Roman" w:hAnsi="Calibri" w:cs="Calibri"/>
          <w:sz w:val="22"/>
          <w:szCs w:val="22"/>
          <w:lang w:val="en-US"/>
        </w:rPr>
        <w:t xml:space="preserve">). </w:t>
      </w:r>
      <w:r w:rsidR="00E67D78">
        <w:rPr>
          <w:rFonts w:ascii="Calibri" w:eastAsia="Times New Roman" w:hAnsi="Calibri" w:cs="Calibri"/>
          <w:sz w:val="22"/>
          <w:szCs w:val="22"/>
          <w:lang w:val="en-US"/>
        </w:rPr>
        <w:t>gNB already has sufficient knowledge to identify such scenarios.</w:t>
      </w:r>
    </w:p>
    <w:p w14:paraId="743206B6" w14:textId="23320359" w:rsidR="00C61617" w:rsidRDefault="00C61617" w:rsidP="00C61617">
      <w:pPr>
        <w:pStyle w:val="NormalWeb"/>
        <w:spacing w:before="0" w:beforeAutospacing="0" w:after="0" w:afterAutospacing="0"/>
        <w:rPr>
          <w:rFonts w:ascii="Calibri" w:hAnsi="Calibri" w:cs="Calibri"/>
          <w:sz w:val="22"/>
          <w:szCs w:val="22"/>
        </w:rPr>
      </w:pPr>
    </w:p>
    <w:p w14:paraId="56418BD4" w14:textId="1F7C6F02" w:rsidR="00B43EE0" w:rsidRPr="00884254" w:rsidRDefault="004D1A49" w:rsidP="00B43EE0">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Slice-specific </w:t>
      </w:r>
      <w:r w:rsidR="00B43EE0">
        <w:rPr>
          <w:rFonts w:asciiTheme="minorHAnsi" w:eastAsia="MS Mincho" w:hAnsiTheme="minorHAnsi" w:cstheme="minorHAnsi"/>
          <w:iCs/>
          <w:sz w:val="28"/>
          <w:lang w:eastAsia="ja-JP"/>
        </w:rPr>
        <w:t xml:space="preserve">MDT </w:t>
      </w:r>
      <w:r w:rsidR="00D5233D">
        <w:rPr>
          <w:rFonts w:asciiTheme="minorHAnsi" w:eastAsia="MS Mincho" w:hAnsiTheme="minorHAnsi" w:cstheme="minorHAnsi"/>
          <w:iCs/>
          <w:sz w:val="28"/>
          <w:lang w:eastAsia="ja-JP"/>
        </w:rPr>
        <w:t>Area Scope</w:t>
      </w:r>
    </w:p>
    <w:p w14:paraId="09EFA478" w14:textId="2AD73348" w:rsidR="00104BBC" w:rsidRDefault="00104BBC" w:rsidP="00104BB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104BBC">
        <w:rPr>
          <w:rFonts w:ascii="Calibri" w:eastAsia="Times New Roman" w:hAnsi="Calibri" w:cs="Calibri"/>
          <w:color w:val="00B050"/>
          <w:sz w:val="22"/>
          <w:szCs w:val="22"/>
          <w:lang w:val="en-US"/>
        </w:rPr>
        <w:t xml:space="preserve">RAN3 to support immediate MDT measurements collection </w:t>
      </w:r>
      <w:r w:rsidRPr="00104BBC">
        <w:rPr>
          <w:rFonts w:ascii="Calibri" w:eastAsia="Times New Roman" w:hAnsi="Calibri" w:cs="Calibri"/>
          <w:color w:val="00B050"/>
          <w:sz w:val="22"/>
          <w:szCs w:val="22"/>
          <w:highlight w:val="yellow"/>
          <w:lang w:val="en-US"/>
        </w:rPr>
        <w:t>on specific area per slice(s).</w:t>
      </w:r>
      <w:r w:rsidRPr="00104BBC">
        <w:rPr>
          <w:rFonts w:ascii="Calibri" w:eastAsia="Times New Roman" w:hAnsi="Calibri" w:cs="Calibri"/>
          <w:color w:val="00B050"/>
          <w:sz w:val="22"/>
          <w:szCs w:val="22"/>
          <w:lang w:val="en-US"/>
        </w:rPr>
        <w:t xml:space="preserve"> </w:t>
      </w:r>
    </w:p>
    <w:p w14:paraId="68F3C266" w14:textId="082023B3" w:rsidR="006C4CE9" w:rsidRPr="00104BBC" w:rsidRDefault="006C4CE9" w:rsidP="00DF1EA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30E14">
        <w:rPr>
          <w:rFonts w:ascii="Calibri" w:eastAsia="Times New Roman" w:hAnsi="Calibri" w:cs="Calibri"/>
          <w:color w:val="0070C0"/>
          <w:sz w:val="22"/>
          <w:szCs w:val="22"/>
          <w:lang w:val="en-US"/>
        </w:rPr>
        <w:t>FFS on which immediate MDT measurements can be collected per slice.</w:t>
      </w:r>
    </w:p>
    <w:p w14:paraId="0F6EC415" w14:textId="77777777" w:rsidR="00104BBC" w:rsidRDefault="00104BBC" w:rsidP="00104BBC">
      <w:pPr>
        <w:spacing w:after="0"/>
        <w:rPr>
          <w:rFonts w:ascii="Calibri" w:eastAsia="Times New Roman" w:hAnsi="Calibri" w:cs="Calibri"/>
          <w:sz w:val="22"/>
          <w:szCs w:val="22"/>
          <w:lang w:val="en-US"/>
        </w:rPr>
      </w:pPr>
    </w:p>
    <w:p w14:paraId="7B00A274" w14:textId="77777777" w:rsidR="00EE57B5" w:rsidRDefault="00EE57B5" w:rsidP="00EE57B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previous agreement, </w:t>
      </w:r>
      <w:proofErr w:type="gramStart"/>
      <w:r w:rsidRPr="00EE57B5">
        <w:rPr>
          <w:rFonts w:ascii="Calibri" w:eastAsia="Times New Roman" w:hAnsi="Calibri" w:cs="Calibri"/>
          <w:i/>
          <w:iCs/>
          <w:sz w:val="22"/>
          <w:szCs w:val="22"/>
          <w:lang w:val="en-US"/>
        </w:rPr>
        <w:t>“..</w:t>
      </w:r>
      <w:proofErr w:type="gramEnd"/>
      <w:r w:rsidRPr="00EE57B5">
        <w:rPr>
          <w:rFonts w:ascii="Calibri" w:eastAsia="Times New Roman" w:hAnsi="Calibri" w:cs="Calibri"/>
          <w:i/>
          <w:iCs/>
          <w:sz w:val="22"/>
          <w:szCs w:val="22"/>
          <w:lang w:val="en-US"/>
        </w:rPr>
        <w:t>on specific area per slice(s</w:t>
      </w:r>
      <w:r>
        <w:rPr>
          <w:rFonts w:ascii="Calibri" w:eastAsia="Times New Roman" w:hAnsi="Calibri" w:cs="Calibri"/>
          <w:sz w:val="22"/>
          <w:szCs w:val="22"/>
          <w:lang w:val="en-US"/>
        </w:rPr>
        <w:t>)” is not very clear. It is not clear whether it meant:</w:t>
      </w:r>
    </w:p>
    <w:p w14:paraId="2EA74E08" w14:textId="42D4DBCA" w:rsidR="00DA164E" w:rsidRPr="00EE57B5" w:rsidRDefault="00DA164E" w:rsidP="00EE57B5">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1</w:t>
      </w:r>
      <w:r w:rsidRPr="00EE57B5">
        <w:rPr>
          <w:rFonts w:ascii="Calibri" w:eastAsia="Times New Roman" w:hAnsi="Calibri" w:cs="Calibri"/>
          <w:sz w:val="22"/>
          <w:szCs w:val="22"/>
          <w:lang w:val="en-US"/>
        </w:rPr>
        <w:t>: S</w:t>
      </w:r>
      <w:r w:rsidR="00443787" w:rsidRPr="00EE57B5">
        <w:rPr>
          <w:rFonts w:ascii="Calibri" w:eastAsia="Times New Roman" w:hAnsi="Calibri" w:cs="Calibri"/>
          <w:sz w:val="22"/>
          <w:szCs w:val="22"/>
          <w:lang w:val="en-US"/>
        </w:rPr>
        <w:t>upport immediate MDT measurements collection only when the UE is camped on cells supporting a certain slice</w:t>
      </w:r>
      <w:r w:rsidRPr="00EE57B5">
        <w:rPr>
          <w:rFonts w:ascii="Calibri" w:eastAsia="Times New Roman" w:hAnsi="Calibri" w:cs="Calibri"/>
          <w:sz w:val="22"/>
          <w:szCs w:val="22"/>
          <w:lang w:val="en-US"/>
        </w:rPr>
        <w:t xml:space="preserve"> </w:t>
      </w:r>
    </w:p>
    <w:p w14:paraId="73E97C12" w14:textId="2C8B27EF" w:rsidR="00443787" w:rsidRPr="00DA164E" w:rsidRDefault="00DA164E" w:rsidP="00DA164E">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2</w:t>
      </w:r>
      <w:r w:rsidRPr="00DA164E">
        <w:rPr>
          <w:rFonts w:ascii="Calibri" w:eastAsia="Times New Roman" w:hAnsi="Calibri" w:cs="Calibri"/>
          <w:sz w:val="22"/>
          <w:szCs w:val="22"/>
          <w:lang w:val="en-US"/>
        </w:rPr>
        <w:t>: Support immediate MDT measurements collection only when the UE is using a certain slice</w:t>
      </w:r>
    </w:p>
    <w:p w14:paraId="29446680" w14:textId="77777777" w:rsidR="00443787" w:rsidRDefault="00443787" w:rsidP="00104BBC">
      <w:pPr>
        <w:spacing w:after="0"/>
        <w:rPr>
          <w:rFonts w:ascii="Calibri" w:eastAsia="Times New Roman" w:hAnsi="Calibri" w:cs="Calibri"/>
          <w:sz w:val="22"/>
          <w:szCs w:val="22"/>
          <w:lang w:val="en-US"/>
        </w:rPr>
      </w:pPr>
    </w:p>
    <w:p w14:paraId="5307E2EB" w14:textId="03C100B0" w:rsidR="00D756AB" w:rsidRPr="00024001" w:rsidRDefault="00D756AB" w:rsidP="00D756AB">
      <w:pPr>
        <w:spacing w:after="0"/>
        <w:rPr>
          <w:rFonts w:ascii="Calibri" w:eastAsia="Times New Roman" w:hAnsi="Calibri" w:cs="Calibri"/>
          <w:sz w:val="22"/>
          <w:szCs w:val="22"/>
          <w:lang w:val="en-US"/>
        </w:rPr>
      </w:pPr>
      <w:r w:rsidRPr="0002400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024001">
        <w:rPr>
          <w:rFonts w:ascii="Calibri" w:eastAsia="Times New Roman" w:hAnsi="Calibri" w:cs="Calibri"/>
          <w:sz w:val="22"/>
          <w:szCs w:val="22"/>
          <w:lang w:val="en-US"/>
        </w:rPr>
        <w:t xml:space="preserve">: </w:t>
      </w:r>
      <w:r>
        <w:rPr>
          <w:rFonts w:ascii="Calibri" w:eastAsia="Times New Roman" w:hAnsi="Calibri" w:cs="Calibri"/>
          <w:sz w:val="22"/>
          <w:szCs w:val="22"/>
          <w:lang w:val="en-US"/>
        </w:rPr>
        <w:t>RAN3 to clarify the previous agreement “</w:t>
      </w:r>
      <w:r w:rsidRPr="00AA37FE">
        <w:rPr>
          <w:rFonts w:ascii="Calibri" w:eastAsia="Times New Roman" w:hAnsi="Calibri" w:cs="Calibri"/>
          <w:i/>
          <w:iCs/>
          <w:sz w:val="22"/>
          <w:szCs w:val="22"/>
          <w:lang w:val="en-US"/>
        </w:rPr>
        <w:t>RAN3 to support immediate MDT measurements collection on specific area per slice(s)</w:t>
      </w:r>
      <w:r>
        <w:rPr>
          <w:rFonts w:ascii="Calibri" w:eastAsia="Times New Roman" w:hAnsi="Calibri" w:cs="Calibri"/>
          <w:sz w:val="22"/>
          <w:szCs w:val="22"/>
          <w:lang w:val="en-US"/>
        </w:rPr>
        <w:t>” and which of the understanding below is to be supported:</w:t>
      </w:r>
    </w:p>
    <w:p w14:paraId="70994342" w14:textId="77777777" w:rsidR="00D756AB" w:rsidRPr="00EE57B5" w:rsidRDefault="00D756AB" w:rsidP="00D756AB">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1</w:t>
      </w:r>
      <w:r w:rsidRPr="00EE57B5">
        <w:rPr>
          <w:rFonts w:ascii="Calibri" w:eastAsia="Times New Roman" w:hAnsi="Calibri" w:cs="Calibri"/>
          <w:sz w:val="22"/>
          <w:szCs w:val="22"/>
          <w:lang w:val="en-US"/>
        </w:rPr>
        <w:t xml:space="preserve">: Support immediate MDT measurements collection only when the UE is camped on cells supporting a certain slice </w:t>
      </w:r>
    </w:p>
    <w:p w14:paraId="42B63EC7" w14:textId="77777777" w:rsidR="00D756AB" w:rsidRPr="00DA164E" w:rsidRDefault="00D756AB" w:rsidP="00D756AB">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2</w:t>
      </w:r>
      <w:r w:rsidRPr="00DA164E">
        <w:rPr>
          <w:rFonts w:ascii="Calibri" w:eastAsia="Times New Roman" w:hAnsi="Calibri" w:cs="Calibri"/>
          <w:sz w:val="22"/>
          <w:szCs w:val="22"/>
          <w:lang w:val="en-US"/>
        </w:rPr>
        <w:t>: Support immediate MDT measurements collection only when the UE is using a certain slice</w:t>
      </w:r>
    </w:p>
    <w:p w14:paraId="511CA58D" w14:textId="77777777" w:rsidR="00D756AB" w:rsidRDefault="00D756AB" w:rsidP="00104BBC">
      <w:pPr>
        <w:spacing w:after="0"/>
        <w:rPr>
          <w:rFonts w:ascii="Calibri" w:eastAsia="Times New Roman" w:hAnsi="Calibri" w:cs="Calibri"/>
          <w:sz w:val="22"/>
          <w:szCs w:val="22"/>
          <w:lang w:val="en-US"/>
        </w:rPr>
      </w:pPr>
    </w:p>
    <w:p w14:paraId="3B3FA38F" w14:textId="77777777" w:rsidR="00BB6BD5" w:rsidRPr="00BB6BD5" w:rsidRDefault="00BB6BD5" w:rsidP="00BB6BD5">
      <w:pPr>
        <w:spacing w:after="0"/>
        <w:rPr>
          <w:rFonts w:ascii="Calibri" w:eastAsia="Times New Roman" w:hAnsi="Calibri" w:cs="Calibri"/>
          <w:sz w:val="22"/>
          <w:szCs w:val="22"/>
          <w:u w:val="single"/>
          <w:lang w:val="en-US"/>
        </w:rPr>
      </w:pPr>
      <w:r w:rsidRPr="00BB6BD5">
        <w:rPr>
          <w:rFonts w:ascii="Calibri" w:eastAsia="Times New Roman" w:hAnsi="Calibri" w:cs="Calibri"/>
          <w:b/>
          <w:bCs/>
          <w:sz w:val="22"/>
          <w:szCs w:val="22"/>
          <w:u w:val="single"/>
          <w:lang w:val="en-US"/>
        </w:rPr>
        <w:t>Understanding 1</w:t>
      </w:r>
      <w:r w:rsidRPr="00BB6BD5">
        <w:rPr>
          <w:rFonts w:ascii="Calibri" w:eastAsia="Times New Roman" w:hAnsi="Calibri" w:cs="Calibri"/>
          <w:sz w:val="22"/>
          <w:szCs w:val="22"/>
          <w:u w:val="single"/>
          <w:lang w:val="en-US"/>
        </w:rPr>
        <w:t xml:space="preserve">: Support immediate MDT measurements collection only when the UE is camped on cells supporting a certain slice </w:t>
      </w:r>
    </w:p>
    <w:p w14:paraId="60DB428F" w14:textId="77777777" w:rsidR="00BB6BD5" w:rsidRDefault="00BB6BD5" w:rsidP="00104BBC">
      <w:pPr>
        <w:spacing w:after="0"/>
        <w:rPr>
          <w:rFonts w:ascii="Calibri" w:eastAsia="Times New Roman" w:hAnsi="Calibri" w:cs="Calibri"/>
          <w:sz w:val="22"/>
          <w:szCs w:val="22"/>
          <w:lang w:val="en-US"/>
        </w:rPr>
      </w:pPr>
    </w:p>
    <w:p w14:paraId="4538A649" w14:textId="6A9451F5" w:rsidR="00C02CD0" w:rsidRDefault="00C02CD0" w:rsidP="00C02CD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 operator might be interested in collecting immediate MDT measurements </w:t>
      </w:r>
      <w:bookmarkStart w:id="1" w:name="_Hlk173958627"/>
      <w:r>
        <w:rPr>
          <w:rFonts w:ascii="Calibri" w:eastAsia="Times New Roman" w:hAnsi="Calibri" w:cs="Calibri"/>
          <w:sz w:val="22"/>
          <w:szCs w:val="22"/>
          <w:lang w:val="en-US"/>
        </w:rPr>
        <w:t xml:space="preserve">only when the UE is camped on </w:t>
      </w:r>
      <w:r w:rsidR="008253FA">
        <w:rPr>
          <w:rFonts w:ascii="Calibri" w:eastAsia="Times New Roman" w:hAnsi="Calibri" w:cs="Calibri"/>
          <w:sz w:val="22"/>
          <w:szCs w:val="22"/>
          <w:lang w:val="en-US"/>
        </w:rPr>
        <w:t>cells</w:t>
      </w:r>
      <w:r>
        <w:rPr>
          <w:rFonts w:ascii="Calibri" w:eastAsia="Times New Roman" w:hAnsi="Calibri" w:cs="Calibri"/>
          <w:sz w:val="22"/>
          <w:szCs w:val="22"/>
          <w:lang w:val="en-US"/>
        </w:rPr>
        <w:t xml:space="preserve"> supporting a certain slice</w:t>
      </w:r>
      <w:bookmarkEnd w:id="1"/>
      <w:r>
        <w:rPr>
          <w:rFonts w:ascii="Calibri" w:eastAsia="Times New Roman" w:hAnsi="Calibri" w:cs="Calibri"/>
          <w:sz w:val="22"/>
          <w:szCs w:val="22"/>
          <w:lang w:val="en-US"/>
        </w:rPr>
        <w:t>. For example, an operator might be interested in observing the packet delay (M6</w:t>
      </w:r>
      <w:r w:rsidR="0072743C">
        <w:rPr>
          <w:rFonts w:ascii="Calibri" w:eastAsia="Times New Roman" w:hAnsi="Calibri" w:cs="Calibri"/>
          <w:sz w:val="22"/>
          <w:szCs w:val="22"/>
          <w:lang w:val="en-US"/>
        </w:rPr>
        <w:t>)</w:t>
      </w:r>
      <w:r>
        <w:rPr>
          <w:rFonts w:ascii="Calibri" w:eastAsia="Times New Roman" w:hAnsi="Calibri" w:cs="Calibri"/>
          <w:sz w:val="22"/>
          <w:szCs w:val="22"/>
          <w:lang w:val="en-US"/>
        </w:rPr>
        <w:t xml:space="preserve"> measurement</w:t>
      </w:r>
      <w:r w:rsidR="0072743C">
        <w:rPr>
          <w:rFonts w:ascii="Calibri" w:eastAsia="Times New Roman" w:hAnsi="Calibri" w:cs="Calibri"/>
          <w:sz w:val="22"/>
          <w:szCs w:val="22"/>
          <w:lang w:val="en-US"/>
        </w:rPr>
        <w:t>s</w:t>
      </w:r>
      <w:r>
        <w:rPr>
          <w:rFonts w:ascii="Calibri" w:eastAsia="Times New Roman" w:hAnsi="Calibri" w:cs="Calibri"/>
          <w:sz w:val="22"/>
          <w:szCs w:val="22"/>
          <w:lang w:val="en-US"/>
        </w:rPr>
        <w:t xml:space="preserve"> only in areas where the URLLC slice is supported</w:t>
      </w:r>
    </w:p>
    <w:p w14:paraId="29502B3E" w14:textId="77777777" w:rsidR="00C02CD0" w:rsidRDefault="00C02CD0" w:rsidP="00C02CD0">
      <w:pPr>
        <w:spacing w:after="0"/>
        <w:rPr>
          <w:rFonts w:ascii="Calibri" w:eastAsia="Times New Roman" w:hAnsi="Calibri" w:cs="Calibri"/>
          <w:sz w:val="22"/>
          <w:szCs w:val="22"/>
          <w:lang w:val="en-US"/>
        </w:rPr>
      </w:pPr>
    </w:p>
    <w:p w14:paraId="0397B282" w14:textId="77777777" w:rsidR="00C02CD0" w:rsidRDefault="00C02CD0" w:rsidP="00C02CD0">
      <w:pPr>
        <w:spacing w:after="0"/>
        <w:rPr>
          <w:rFonts w:ascii="Calibri" w:eastAsia="Times New Roman" w:hAnsi="Calibri" w:cs="Calibri"/>
          <w:sz w:val="22"/>
          <w:szCs w:val="22"/>
          <w:lang w:val="en-US"/>
        </w:rPr>
      </w:pPr>
      <w:r>
        <w:rPr>
          <w:rFonts w:ascii="Calibri" w:eastAsia="Times New Roman" w:hAnsi="Calibri" w:cs="Calibri"/>
          <w:sz w:val="22"/>
          <w:szCs w:val="22"/>
          <w:lang w:val="en-US"/>
        </w:rPr>
        <w:t>Consider the following example deployment consisting of cells 1, 2 and 3:</w:t>
      </w:r>
    </w:p>
    <w:p w14:paraId="6DA7D58E" w14:textId="77777777" w:rsidR="00C02CD0" w:rsidRPr="005C3CDE" w:rsidRDefault="00C02CD0" w:rsidP="00C02CD0">
      <w:pPr>
        <w:pStyle w:val="ListParagraph"/>
        <w:numPr>
          <w:ilvl w:val="0"/>
          <w:numId w:val="37"/>
        </w:numPr>
        <w:spacing w:after="0"/>
        <w:rPr>
          <w:rFonts w:ascii="Calibri" w:eastAsia="Times New Roman" w:hAnsi="Calibri" w:cs="Calibri"/>
          <w:sz w:val="22"/>
          <w:szCs w:val="22"/>
          <w:lang w:val="en-US"/>
        </w:rPr>
      </w:pPr>
      <w:r w:rsidRPr="005C3CDE">
        <w:rPr>
          <w:rFonts w:ascii="Calibri" w:eastAsia="Times New Roman" w:hAnsi="Calibri" w:cs="Calibri"/>
          <w:sz w:val="22"/>
          <w:szCs w:val="22"/>
          <w:lang w:val="en-US"/>
        </w:rPr>
        <w:t xml:space="preserve">Cell 1 supports </w:t>
      </w:r>
      <w:r>
        <w:rPr>
          <w:rFonts w:ascii="Calibri" w:eastAsia="Times New Roman" w:hAnsi="Calibri" w:cs="Calibri"/>
          <w:sz w:val="22"/>
          <w:szCs w:val="22"/>
          <w:lang w:val="en-US"/>
        </w:rPr>
        <w:t>S-NSSAI</w:t>
      </w:r>
      <w:r w:rsidRPr="005C3CDE">
        <w:rPr>
          <w:rFonts w:ascii="Calibri" w:eastAsia="Times New Roman" w:hAnsi="Calibri" w:cs="Calibri"/>
          <w:sz w:val="22"/>
          <w:szCs w:val="22"/>
          <w:lang w:val="en-US"/>
        </w:rPr>
        <w:t xml:space="preserve"> 1, 2</w:t>
      </w:r>
    </w:p>
    <w:p w14:paraId="5AB8887E" w14:textId="77777777" w:rsidR="00C02CD0" w:rsidRPr="005C3CDE" w:rsidRDefault="00C02CD0" w:rsidP="00C02CD0">
      <w:pPr>
        <w:pStyle w:val="ListParagraph"/>
        <w:numPr>
          <w:ilvl w:val="0"/>
          <w:numId w:val="37"/>
        </w:numPr>
        <w:spacing w:after="0"/>
        <w:rPr>
          <w:rFonts w:ascii="Calibri" w:eastAsia="Times New Roman" w:hAnsi="Calibri" w:cs="Calibri"/>
          <w:sz w:val="22"/>
          <w:szCs w:val="22"/>
          <w:lang w:val="en-US"/>
        </w:rPr>
      </w:pPr>
      <w:r w:rsidRPr="005C3CDE">
        <w:rPr>
          <w:rFonts w:ascii="Calibri" w:eastAsia="Times New Roman" w:hAnsi="Calibri" w:cs="Calibri"/>
          <w:sz w:val="22"/>
          <w:szCs w:val="22"/>
          <w:lang w:val="en-US"/>
        </w:rPr>
        <w:lastRenderedPageBreak/>
        <w:t xml:space="preserve">Cell 2 supports </w:t>
      </w:r>
      <w:r>
        <w:rPr>
          <w:rFonts w:ascii="Calibri" w:eastAsia="Times New Roman" w:hAnsi="Calibri" w:cs="Calibri"/>
          <w:sz w:val="22"/>
          <w:szCs w:val="22"/>
          <w:lang w:val="en-US"/>
        </w:rPr>
        <w:t>S-NSSAI</w:t>
      </w:r>
      <w:r w:rsidRPr="005C3CDE">
        <w:rPr>
          <w:rFonts w:ascii="Calibri" w:eastAsia="Times New Roman" w:hAnsi="Calibri" w:cs="Calibri"/>
          <w:sz w:val="22"/>
          <w:szCs w:val="22"/>
          <w:lang w:val="en-US"/>
        </w:rPr>
        <w:t xml:space="preserve"> 1</w:t>
      </w:r>
    </w:p>
    <w:p w14:paraId="745936CB" w14:textId="77777777" w:rsidR="00C02CD0" w:rsidRDefault="00C02CD0" w:rsidP="00C02CD0">
      <w:pPr>
        <w:pStyle w:val="ListParagraph"/>
        <w:numPr>
          <w:ilvl w:val="0"/>
          <w:numId w:val="37"/>
        </w:numPr>
        <w:spacing w:after="0"/>
        <w:rPr>
          <w:rFonts w:ascii="Calibri" w:eastAsia="Times New Roman" w:hAnsi="Calibri" w:cs="Calibri"/>
          <w:sz w:val="22"/>
          <w:szCs w:val="22"/>
          <w:lang w:val="en-US"/>
        </w:rPr>
      </w:pPr>
      <w:r w:rsidRPr="005C3CDE">
        <w:rPr>
          <w:rFonts w:ascii="Calibri" w:eastAsia="Times New Roman" w:hAnsi="Calibri" w:cs="Calibri"/>
          <w:sz w:val="22"/>
          <w:szCs w:val="22"/>
          <w:lang w:val="en-US"/>
        </w:rPr>
        <w:t xml:space="preserve">Cell 3 supports </w:t>
      </w:r>
      <w:r>
        <w:rPr>
          <w:rFonts w:ascii="Calibri" w:eastAsia="Times New Roman" w:hAnsi="Calibri" w:cs="Calibri"/>
          <w:sz w:val="22"/>
          <w:szCs w:val="22"/>
          <w:lang w:val="en-US"/>
        </w:rPr>
        <w:t>S-NSSAI</w:t>
      </w:r>
      <w:r w:rsidRPr="005C3CDE">
        <w:rPr>
          <w:rFonts w:ascii="Calibri" w:eastAsia="Times New Roman" w:hAnsi="Calibri" w:cs="Calibri"/>
          <w:sz w:val="22"/>
          <w:szCs w:val="22"/>
          <w:lang w:val="en-US"/>
        </w:rPr>
        <w:t xml:space="preserve"> 1, 2</w:t>
      </w:r>
    </w:p>
    <w:p w14:paraId="67BFD419" w14:textId="77777777" w:rsidR="00C02CD0" w:rsidRPr="002D23A0" w:rsidRDefault="00C02CD0" w:rsidP="001C0E6A">
      <w:pPr>
        <w:spacing w:after="0"/>
        <w:rPr>
          <w:rFonts w:ascii="Calibri" w:eastAsia="Times New Roman" w:hAnsi="Calibri" w:cs="Calibri"/>
          <w:b/>
          <w:bCs/>
          <w:sz w:val="22"/>
          <w:szCs w:val="22"/>
          <w:u w:val="single"/>
          <w:lang w:val="en-US"/>
        </w:rPr>
      </w:pPr>
    </w:p>
    <w:p w14:paraId="4C4E530E" w14:textId="76FA3DF4" w:rsidR="00007EA8" w:rsidRDefault="00007EA8" w:rsidP="00007EA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the above example, let’s consider </w:t>
      </w:r>
      <w:r w:rsidR="00403D09">
        <w:rPr>
          <w:rFonts w:ascii="Calibri" w:eastAsia="Times New Roman" w:hAnsi="Calibri" w:cs="Calibri"/>
          <w:sz w:val="22"/>
          <w:szCs w:val="22"/>
          <w:lang w:val="en-US"/>
        </w:rPr>
        <w:t>where the operator is only interested in collecting immediate MDT measurements whe</w:t>
      </w:r>
      <w:r w:rsidR="004E0299">
        <w:rPr>
          <w:rFonts w:ascii="Calibri" w:eastAsia="Times New Roman" w:hAnsi="Calibri" w:cs="Calibri"/>
          <w:sz w:val="22"/>
          <w:szCs w:val="22"/>
          <w:lang w:val="en-US"/>
        </w:rPr>
        <w:t>re S-NSSAI</w:t>
      </w:r>
      <w:r w:rsidR="00797681">
        <w:rPr>
          <w:rFonts w:ascii="Calibri" w:eastAsia="Times New Roman" w:hAnsi="Calibri" w:cs="Calibri"/>
          <w:sz w:val="22"/>
          <w:szCs w:val="22"/>
          <w:lang w:val="en-US"/>
        </w:rPr>
        <w:t xml:space="preserve"> </w:t>
      </w:r>
      <w:r w:rsidR="004E0299">
        <w:rPr>
          <w:rFonts w:ascii="Calibri" w:eastAsia="Times New Roman" w:hAnsi="Calibri" w:cs="Calibri"/>
          <w:sz w:val="22"/>
          <w:szCs w:val="22"/>
          <w:lang w:val="en-US"/>
        </w:rPr>
        <w:t>2 is support (i.e., cells 1 and 3)</w:t>
      </w:r>
      <w:r>
        <w:rPr>
          <w:rFonts w:ascii="Calibri" w:eastAsia="Times New Roman" w:hAnsi="Calibri" w:cs="Calibri"/>
          <w:sz w:val="22"/>
          <w:szCs w:val="22"/>
          <w:lang w:val="en-US"/>
        </w:rPr>
        <w:t>:</w:t>
      </w:r>
    </w:p>
    <w:p w14:paraId="6A83AA72" w14:textId="77777777" w:rsidR="002D23A0" w:rsidRDefault="002D23A0" w:rsidP="001C0E6A">
      <w:pPr>
        <w:spacing w:after="0"/>
        <w:rPr>
          <w:rFonts w:ascii="Calibri" w:eastAsia="Times New Roman" w:hAnsi="Calibri" w:cs="Calibri"/>
          <w:sz w:val="22"/>
          <w:szCs w:val="22"/>
          <w:lang w:val="en-US"/>
        </w:rPr>
      </w:pPr>
    </w:p>
    <w:p w14:paraId="01768339" w14:textId="51F13D32" w:rsidR="00797681" w:rsidRDefault="00797681" w:rsidP="001C0E6A">
      <w:pPr>
        <w:spacing w:after="0"/>
        <w:rPr>
          <w:rFonts w:ascii="Calibri" w:eastAsia="Times New Roman" w:hAnsi="Calibri" w:cs="Calibri"/>
          <w:sz w:val="22"/>
          <w:szCs w:val="22"/>
          <w:lang w:val="en-US"/>
        </w:rPr>
      </w:pPr>
      <w:r>
        <w:rPr>
          <w:rFonts w:ascii="Calibri" w:eastAsia="Times New Roman" w:hAnsi="Calibri" w:cs="Calibri"/>
          <w:sz w:val="22"/>
          <w:szCs w:val="22"/>
          <w:lang w:val="en-US"/>
        </w:rPr>
        <w:t>To support this</w:t>
      </w:r>
    </w:p>
    <w:p w14:paraId="1EEDDACC" w14:textId="5B80B14E" w:rsidR="00193E16" w:rsidRPr="00FE2644" w:rsidRDefault="00917872" w:rsidP="00FE2644">
      <w:pPr>
        <w:pStyle w:val="ListParagraph"/>
        <w:numPr>
          <w:ilvl w:val="0"/>
          <w:numId w:val="40"/>
        </w:numPr>
        <w:spacing w:after="0"/>
        <w:rPr>
          <w:rFonts w:ascii="Calibri" w:eastAsia="Times New Roman" w:hAnsi="Calibri" w:cs="Calibri"/>
          <w:sz w:val="22"/>
          <w:szCs w:val="22"/>
          <w:lang w:val="en-US"/>
        </w:rPr>
      </w:pPr>
      <w:r w:rsidRPr="00FE2644">
        <w:rPr>
          <w:rFonts w:ascii="Calibri" w:eastAsia="Times New Roman" w:hAnsi="Calibri" w:cs="Calibri"/>
          <w:sz w:val="22"/>
          <w:szCs w:val="22"/>
          <w:lang w:val="en-US"/>
        </w:rPr>
        <w:t>OAM</w:t>
      </w:r>
      <w:r w:rsidR="00666308">
        <w:rPr>
          <w:rFonts w:ascii="Calibri" w:eastAsia="Times New Roman" w:hAnsi="Calibri" w:cs="Calibri"/>
          <w:sz w:val="22"/>
          <w:szCs w:val="22"/>
          <w:lang w:val="en-US"/>
        </w:rPr>
        <w:t xml:space="preserve"> needs to</w:t>
      </w:r>
      <w:r w:rsidRPr="00FE2644">
        <w:rPr>
          <w:rFonts w:ascii="Calibri" w:eastAsia="Times New Roman" w:hAnsi="Calibri" w:cs="Calibri"/>
          <w:sz w:val="22"/>
          <w:szCs w:val="22"/>
          <w:lang w:val="en-US"/>
        </w:rPr>
        <w:t xml:space="preserve"> </w:t>
      </w:r>
      <w:r w:rsidR="002C353D" w:rsidRPr="00FE2644">
        <w:rPr>
          <w:rFonts w:ascii="Calibri" w:eastAsia="Times New Roman" w:hAnsi="Calibri" w:cs="Calibri"/>
          <w:sz w:val="22"/>
          <w:szCs w:val="22"/>
          <w:lang w:val="en-US"/>
        </w:rPr>
        <w:t>indicate to AMF a “</w:t>
      </w:r>
      <w:r w:rsidR="002C353D" w:rsidRPr="00FE2644">
        <w:rPr>
          <w:rFonts w:ascii="Calibri" w:eastAsia="Times New Roman" w:hAnsi="Calibri" w:cs="Calibri"/>
          <w:b/>
          <w:bCs/>
          <w:sz w:val="22"/>
          <w:szCs w:val="22"/>
          <w:lang w:val="en-US"/>
        </w:rPr>
        <w:t>Slice Scope</w:t>
      </w:r>
      <w:r w:rsidR="00795D60">
        <w:rPr>
          <w:rFonts w:ascii="Calibri" w:eastAsia="Times New Roman" w:hAnsi="Calibri" w:cs="Calibri"/>
          <w:b/>
          <w:bCs/>
          <w:sz w:val="22"/>
          <w:szCs w:val="22"/>
          <w:lang w:val="en-US"/>
        </w:rPr>
        <w:t xml:space="preserve"> for MDT</w:t>
      </w:r>
      <w:r w:rsidR="002C353D" w:rsidRPr="00FE2644">
        <w:rPr>
          <w:rFonts w:ascii="Calibri" w:eastAsia="Times New Roman" w:hAnsi="Calibri" w:cs="Calibri"/>
          <w:sz w:val="22"/>
          <w:szCs w:val="22"/>
          <w:lang w:val="en-US"/>
        </w:rPr>
        <w:t>” i.e.</w:t>
      </w:r>
      <w:r w:rsidR="00157B7A" w:rsidRPr="00FE2644">
        <w:rPr>
          <w:rFonts w:ascii="Calibri" w:eastAsia="Times New Roman" w:hAnsi="Calibri" w:cs="Calibri"/>
          <w:sz w:val="22"/>
          <w:szCs w:val="22"/>
          <w:lang w:val="en-US"/>
        </w:rPr>
        <w:t>, a</w:t>
      </w:r>
      <w:r w:rsidR="002C353D" w:rsidRPr="00FE2644">
        <w:rPr>
          <w:rFonts w:ascii="Calibri" w:eastAsia="Times New Roman" w:hAnsi="Calibri" w:cs="Calibri"/>
          <w:sz w:val="22"/>
          <w:szCs w:val="22"/>
          <w:lang w:val="en-US"/>
        </w:rPr>
        <w:t xml:space="preserve"> </w:t>
      </w:r>
      <w:r w:rsidRPr="00FE2644">
        <w:rPr>
          <w:rFonts w:ascii="Calibri" w:eastAsia="Times New Roman" w:hAnsi="Calibri" w:cs="Calibri"/>
          <w:sz w:val="22"/>
          <w:szCs w:val="22"/>
          <w:lang w:val="en-US"/>
        </w:rPr>
        <w:t xml:space="preserve">list of </w:t>
      </w:r>
      <w:r w:rsidR="00CD724B" w:rsidRPr="00FE2644">
        <w:rPr>
          <w:rFonts w:ascii="Calibri" w:eastAsia="Times New Roman" w:hAnsi="Calibri" w:cs="Calibri"/>
          <w:sz w:val="22"/>
          <w:szCs w:val="22"/>
          <w:lang w:val="en-US"/>
        </w:rPr>
        <w:t>S-NSSAI(s) (e.g. S-NSSAI 2)</w:t>
      </w:r>
      <w:r w:rsidRPr="00FE2644">
        <w:rPr>
          <w:rFonts w:ascii="Calibri" w:eastAsia="Times New Roman" w:hAnsi="Calibri" w:cs="Calibri"/>
          <w:sz w:val="22"/>
          <w:szCs w:val="22"/>
          <w:lang w:val="en-US"/>
        </w:rPr>
        <w:t xml:space="preserve"> </w:t>
      </w:r>
      <w:r w:rsidR="003B7B7B" w:rsidRPr="00FE2644">
        <w:rPr>
          <w:rFonts w:ascii="Calibri" w:eastAsia="Times New Roman" w:hAnsi="Calibri" w:cs="Calibri"/>
          <w:sz w:val="22"/>
          <w:szCs w:val="22"/>
          <w:lang w:val="en-US"/>
        </w:rPr>
        <w:t>on</w:t>
      </w:r>
      <w:r w:rsidRPr="00FE2644">
        <w:rPr>
          <w:rFonts w:ascii="Calibri" w:eastAsia="Times New Roman" w:hAnsi="Calibri" w:cs="Calibri"/>
          <w:sz w:val="22"/>
          <w:szCs w:val="22"/>
          <w:lang w:val="en-US"/>
        </w:rPr>
        <w:t xml:space="preserve"> which it is interested to collect</w:t>
      </w:r>
      <w:r w:rsidR="002C353D" w:rsidRPr="00FE2644">
        <w:rPr>
          <w:rFonts w:ascii="Calibri" w:eastAsia="Times New Roman" w:hAnsi="Calibri" w:cs="Calibri"/>
          <w:sz w:val="22"/>
          <w:szCs w:val="22"/>
          <w:lang w:val="en-US"/>
        </w:rPr>
        <w:t xml:space="preserve"> immediate</w:t>
      </w:r>
      <w:r w:rsidRPr="00FE2644">
        <w:rPr>
          <w:rFonts w:ascii="Calibri" w:eastAsia="Times New Roman" w:hAnsi="Calibri" w:cs="Calibri"/>
          <w:sz w:val="22"/>
          <w:szCs w:val="22"/>
          <w:lang w:val="en-US"/>
        </w:rPr>
        <w:t xml:space="preserve"> MDT measurements</w:t>
      </w:r>
    </w:p>
    <w:p w14:paraId="0D044583" w14:textId="15957529" w:rsidR="00CD724B" w:rsidRDefault="003557A1" w:rsidP="00FE2644">
      <w:pPr>
        <w:pStyle w:val="ListParagraph"/>
        <w:numPr>
          <w:ilvl w:val="0"/>
          <w:numId w:val="40"/>
        </w:numPr>
        <w:spacing w:after="0"/>
        <w:rPr>
          <w:rFonts w:ascii="Calibri" w:eastAsia="Times New Roman" w:hAnsi="Calibri" w:cs="Calibri"/>
          <w:sz w:val="22"/>
          <w:szCs w:val="22"/>
          <w:lang w:val="en-US"/>
        </w:rPr>
      </w:pPr>
      <w:r w:rsidRPr="00FE2644">
        <w:rPr>
          <w:rFonts w:ascii="Calibri" w:eastAsia="Times New Roman" w:hAnsi="Calibri" w:cs="Calibri"/>
          <w:sz w:val="22"/>
          <w:szCs w:val="22"/>
          <w:lang w:val="en-US"/>
        </w:rPr>
        <w:t>AMF</w:t>
      </w:r>
      <w:r w:rsidR="00666308">
        <w:rPr>
          <w:rFonts w:ascii="Calibri" w:eastAsia="Times New Roman" w:hAnsi="Calibri" w:cs="Calibri"/>
          <w:sz w:val="22"/>
          <w:szCs w:val="22"/>
          <w:lang w:val="en-US"/>
        </w:rPr>
        <w:t xml:space="preserve"> then needs to</w:t>
      </w:r>
      <w:r w:rsidRPr="00FE2644">
        <w:rPr>
          <w:rFonts w:ascii="Calibri" w:eastAsia="Times New Roman" w:hAnsi="Calibri" w:cs="Calibri"/>
          <w:sz w:val="22"/>
          <w:szCs w:val="22"/>
          <w:lang w:val="en-US"/>
        </w:rPr>
        <w:t xml:space="preserve"> forward this </w:t>
      </w:r>
      <w:r w:rsidR="002C353D" w:rsidRPr="00FE2644">
        <w:rPr>
          <w:rFonts w:ascii="Calibri" w:eastAsia="Times New Roman" w:hAnsi="Calibri" w:cs="Calibri"/>
          <w:sz w:val="22"/>
          <w:szCs w:val="22"/>
          <w:lang w:val="en-US"/>
        </w:rPr>
        <w:t>“</w:t>
      </w:r>
      <w:r w:rsidR="002C353D" w:rsidRPr="00EA77DD">
        <w:rPr>
          <w:rFonts w:ascii="Calibri" w:eastAsia="Times New Roman" w:hAnsi="Calibri" w:cs="Calibri"/>
          <w:b/>
          <w:bCs/>
          <w:sz w:val="22"/>
          <w:szCs w:val="22"/>
          <w:lang w:val="en-US"/>
        </w:rPr>
        <w:t>Slice Scope</w:t>
      </w:r>
      <w:r w:rsidR="00795D60">
        <w:rPr>
          <w:rFonts w:ascii="Calibri" w:eastAsia="Times New Roman" w:hAnsi="Calibri" w:cs="Calibri"/>
          <w:b/>
          <w:bCs/>
          <w:sz w:val="22"/>
          <w:szCs w:val="22"/>
          <w:lang w:val="en-US"/>
        </w:rPr>
        <w:t xml:space="preserve"> for MDT</w:t>
      </w:r>
      <w:r w:rsidR="002C353D" w:rsidRPr="00FE2644">
        <w:rPr>
          <w:rFonts w:ascii="Calibri" w:eastAsia="Times New Roman" w:hAnsi="Calibri" w:cs="Calibri"/>
          <w:sz w:val="22"/>
          <w:szCs w:val="22"/>
          <w:lang w:val="en-US"/>
        </w:rPr>
        <w:t>”</w:t>
      </w:r>
      <w:r w:rsidRPr="00FE2644">
        <w:rPr>
          <w:rFonts w:ascii="Calibri" w:eastAsia="Times New Roman" w:hAnsi="Calibri" w:cs="Calibri"/>
          <w:sz w:val="22"/>
          <w:szCs w:val="22"/>
          <w:lang w:val="en-US"/>
        </w:rPr>
        <w:t xml:space="preserve"> </w:t>
      </w:r>
      <w:r w:rsidR="003B7B7B" w:rsidRPr="00FE2644">
        <w:rPr>
          <w:rFonts w:ascii="Calibri" w:eastAsia="Times New Roman" w:hAnsi="Calibri" w:cs="Calibri"/>
          <w:sz w:val="22"/>
          <w:szCs w:val="22"/>
          <w:lang w:val="en-US"/>
        </w:rPr>
        <w:t xml:space="preserve">to </w:t>
      </w:r>
      <w:r w:rsidR="006E2217" w:rsidRPr="00FE2644">
        <w:rPr>
          <w:rFonts w:ascii="Calibri" w:eastAsia="Times New Roman" w:hAnsi="Calibri" w:cs="Calibri"/>
          <w:sz w:val="22"/>
          <w:szCs w:val="22"/>
          <w:lang w:val="en-US"/>
        </w:rPr>
        <w:t>gNB</w:t>
      </w:r>
      <w:r w:rsidR="003B7B7B" w:rsidRPr="00FE2644">
        <w:rPr>
          <w:rFonts w:ascii="Calibri" w:eastAsia="Times New Roman" w:hAnsi="Calibri" w:cs="Calibri"/>
          <w:sz w:val="22"/>
          <w:szCs w:val="22"/>
          <w:lang w:val="en-US"/>
        </w:rPr>
        <w:t xml:space="preserve"> when it sends the s-based MDT Configuration over NGAP</w:t>
      </w:r>
    </w:p>
    <w:p w14:paraId="1FB3CC9A" w14:textId="289099B4" w:rsidR="004E0299" w:rsidRDefault="004E0299" w:rsidP="00FE2644">
      <w:pPr>
        <w:pStyle w:val="ListParagraph"/>
        <w:numPr>
          <w:ilvl w:val="0"/>
          <w:numId w:val="40"/>
        </w:numPr>
        <w:spacing w:after="0"/>
        <w:rPr>
          <w:rFonts w:ascii="Calibri" w:eastAsia="Times New Roman" w:hAnsi="Calibri" w:cs="Calibri"/>
          <w:sz w:val="22"/>
          <w:szCs w:val="22"/>
          <w:lang w:val="en-US"/>
        </w:rPr>
      </w:pPr>
      <w:r w:rsidRPr="000D3211">
        <w:rPr>
          <w:rFonts w:ascii="Calibri" w:eastAsia="Times New Roman" w:hAnsi="Calibri" w:cs="Calibri"/>
          <w:sz w:val="22"/>
          <w:szCs w:val="22"/>
          <w:lang w:val="en-US"/>
        </w:rPr>
        <w:t xml:space="preserve">gNB </w:t>
      </w:r>
      <w:r w:rsidR="003D1238">
        <w:rPr>
          <w:rFonts w:ascii="Calibri" w:eastAsia="Times New Roman" w:hAnsi="Calibri" w:cs="Calibri"/>
          <w:sz w:val="22"/>
          <w:szCs w:val="22"/>
          <w:lang w:val="en-US"/>
        </w:rPr>
        <w:t>need to</w:t>
      </w:r>
      <w:r>
        <w:rPr>
          <w:rFonts w:ascii="Calibri" w:eastAsia="Times New Roman" w:hAnsi="Calibri" w:cs="Calibri"/>
          <w:sz w:val="22"/>
          <w:szCs w:val="22"/>
          <w:lang w:val="en-US"/>
        </w:rPr>
        <w:t xml:space="preserve"> </w:t>
      </w:r>
      <w:r w:rsidRPr="000D3211">
        <w:rPr>
          <w:rFonts w:ascii="Calibri" w:eastAsia="Times New Roman" w:hAnsi="Calibri" w:cs="Calibri"/>
          <w:sz w:val="22"/>
          <w:szCs w:val="22"/>
          <w:lang w:val="en-US"/>
        </w:rPr>
        <w:t xml:space="preserve">select only those cells that support the slices within the Slice Scope (i.e. only cells 1 and 3) </w:t>
      </w:r>
      <w:r>
        <w:rPr>
          <w:rFonts w:ascii="Calibri" w:eastAsia="Times New Roman" w:hAnsi="Calibri" w:cs="Calibri"/>
          <w:sz w:val="22"/>
          <w:szCs w:val="22"/>
          <w:lang w:val="en-US"/>
        </w:rPr>
        <w:t>and configure/collect immediate MDT measurements only UE is camped on cell 1 and cell 3.</w:t>
      </w:r>
    </w:p>
    <w:p w14:paraId="04EA1719" w14:textId="77777777" w:rsidR="00BB6BD5" w:rsidRDefault="00BB6BD5" w:rsidP="003D1238">
      <w:pPr>
        <w:spacing w:after="0"/>
        <w:rPr>
          <w:rFonts w:ascii="Calibri" w:eastAsia="Times New Roman" w:hAnsi="Calibri" w:cs="Calibri"/>
          <w:sz w:val="22"/>
          <w:szCs w:val="22"/>
          <w:lang w:val="en-US"/>
        </w:rPr>
      </w:pPr>
    </w:p>
    <w:p w14:paraId="388E7A93" w14:textId="77777777" w:rsidR="003D1238" w:rsidRPr="009B17F5" w:rsidRDefault="003D1238" w:rsidP="003D1238">
      <w:pPr>
        <w:spacing w:after="0"/>
        <w:rPr>
          <w:rFonts w:ascii="Calibri" w:eastAsia="Times New Roman" w:hAnsi="Calibri" w:cs="Calibri"/>
          <w:sz w:val="22"/>
          <w:szCs w:val="22"/>
          <w:lang w:val="en-US"/>
        </w:rPr>
      </w:pPr>
      <w:r w:rsidRPr="009B17F5">
        <w:rPr>
          <w:rFonts w:ascii="Calibri" w:eastAsia="Times New Roman" w:hAnsi="Calibri" w:cs="Calibri"/>
          <w:sz w:val="22"/>
          <w:szCs w:val="22"/>
          <w:lang w:val="en-US"/>
        </w:rPr>
        <w:t>Summarizing the above, we have the following proposals:</w:t>
      </w:r>
    </w:p>
    <w:p w14:paraId="4D012D66" w14:textId="77777777" w:rsidR="003D1238" w:rsidRPr="004D1A49" w:rsidRDefault="003D1238" w:rsidP="003D1238">
      <w:pPr>
        <w:spacing w:after="0"/>
        <w:rPr>
          <w:rFonts w:ascii="Calibri" w:eastAsia="Times New Roman" w:hAnsi="Calibri" w:cs="Calibri"/>
          <w:sz w:val="22"/>
          <w:szCs w:val="22"/>
          <w:lang w:val="en-US"/>
        </w:rPr>
      </w:pPr>
    </w:p>
    <w:p w14:paraId="41376D48" w14:textId="31E67AFF" w:rsidR="003D1238" w:rsidRDefault="003D1238" w:rsidP="003D1238">
      <w:pPr>
        <w:spacing w:after="0"/>
        <w:rPr>
          <w:rFonts w:ascii="Calibri" w:eastAsia="Times New Roman" w:hAnsi="Calibri" w:cs="Calibri"/>
          <w:sz w:val="22"/>
          <w:szCs w:val="22"/>
          <w:lang w:val="en-US"/>
        </w:rPr>
      </w:pPr>
      <w:r w:rsidRPr="009B17F5">
        <w:rPr>
          <w:rFonts w:ascii="Calibri" w:eastAsia="Times New Roman" w:hAnsi="Calibri" w:cs="Calibri"/>
          <w:b/>
          <w:bCs/>
          <w:sz w:val="22"/>
          <w:szCs w:val="22"/>
          <w:lang w:val="en-US"/>
        </w:rPr>
        <w:t>Proposal</w:t>
      </w:r>
      <w:r w:rsidR="00217A74">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3</w:t>
      </w:r>
      <w:r>
        <w:rPr>
          <w:rFonts w:ascii="Calibri" w:eastAsia="Times New Roman" w:hAnsi="Calibri" w:cs="Calibri"/>
          <w:sz w:val="22"/>
          <w:szCs w:val="22"/>
          <w:lang w:val="en-US"/>
        </w:rPr>
        <w:t>:</w:t>
      </w:r>
      <w:r w:rsidRPr="009B17F5">
        <w:t xml:space="preserve"> </w:t>
      </w:r>
      <w:r w:rsidRPr="009B17F5">
        <w:rPr>
          <w:rFonts w:ascii="Calibri" w:eastAsia="Times New Roman" w:hAnsi="Calibri" w:cs="Calibri"/>
          <w:sz w:val="22"/>
          <w:szCs w:val="22"/>
          <w:lang w:val="en-US"/>
        </w:rPr>
        <w:t xml:space="preserve">OAM </w:t>
      </w:r>
      <w:r>
        <w:rPr>
          <w:rFonts w:ascii="Calibri" w:eastAsia="Times New Roman" w:hAnsi="Calibri" w:cs="Calibri"/>
          <w:sz w:val="22"/>
          <w:szCs w:val="22"/>
          <w:lang w:val="en-US"/>
        </w:rPr>
        <w:t xml:space="preserve">can </w:t>
      </w:r>
      <w:r w:rsidRPr="009B17F5">
        <w:rPr>
          <w:rFonts w:ascii="Calibri" w:eastAsia="Times New Roman" w:hAnsi="Calibri" w:cs="Calibri"/>
          <w:sz w:val="22"/>
          <w:szCs w:val="22"/>
          <w:lang w:val="en-US"/>
        </w:rPr>
        <w:t>indicate to AMF a “</w:t>
      </w:r>
      <w:r w:rsidRPr="00795D60">
        <w:rPr>
          <w:rFonts w:ascii="Calibri" w:eastAsia="Times New Roman" w:hAnsi="Calibri" w:cs="Calibri"/>
          <w:b/>
          <w:bCs/>
          <w:sz w:val="22"/>
          <w:szCs w:val="22"/>
          <w:lang w:val="en-US"/>
        </w:rPr>
        <w:t>Slice Scope for MDT</w:t>
      </w:r>
      <w:r w:rsidRPr="009B17F5">
        <w:rPr>
          <w:rFonts w:ascii="Calibri" w:eastAsia="Times New Roman" w:hAnsi="Calibri" w:cs="Calibri"/>
          <w:sz w:val="22"/>
          <w:szCs w:val="22"/>
          <w:lang w:val="en-US"/>
        </w:rPr>
        <w:t>” i.e., a list of S-NSSAI(s) on which it is interested to collect immediate MDT measurements</w:t>
      </w:r>
      <w:r>
        <w:rPr>
          <w:rFonts w:ascii="Calibri" w:eastAsia="Times New Roman" w:hAnsi="Calibri" w:cs="Calibri"/>
          <w:sz w:val="22"/>
          <w:szCs w:val="22"/>
          <w:lang w:val="en-US"/>
        </w:rPr>
        <w:t>. Send LS to SA5 to confirm if it is feasible.</w:t>
      </w:r>
    </w:p>
    <w:p w14:paraId="06684B16" w14:textId="77777777" w:rsidR="003D1238" w:rsidRPr="009B17F5" w:rsidRDefault="003D1238" w:rsidP="003D1238">
      <w:pPr>
        <w:spacing w:after="0"/>
        <w:rPr>
          <w:rFonts w:ascii="Calibri" w:eastAsia="Times New Roman" w:hAnsi="Calibri" w:cs="Calibri"/>
          <w:sz w:val="22"/>
          <w:szCs w:val="22"/>
          <w:lang w:val="en-US"/>
        </w:rPr>
      </w:pPr>
    </w:p>
    <w:p w14:paraId="6A153BFE" w14:textId="69B55ACA" w:rsidR="003D1238" w:rsidRDefault="003D1238" w:rsidP="003D1238">
      <w:pPr>
        <w:spacing w:after="0"/>
        <w:rPr>
          <w:rFonts w:ascii="Calibri" w:eastAsia="Times New Roman" w:hAnsi="Calibri" w:cs="Calibri"/>
          <w:sz w:val="22"/>
          <w:szCs w:val="22"/>
          <w:lang w:val="en-US"/>
        </w:rPr>
      </w:pPr>
      <w:r w:rsidRPr="009B17F5">
        <w:rPr>
          <w:rFonts w:ascii="Calibri" w:eastAsia="Times New Roman" w:hAnsi="Calibri" w:cs="Calibri"/>
          <w:b/>
          <w:bCs/>
          <w:sz w:val="22"/>
          <w:szCs w:val="22"/>
          <w:lang w:val="en-US"/>
        </w:rPr>
        <w:t>Proposal</w:t>
      </w:r>
      <w:r w:rsidR="00217A74">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4</w:t>
      </w:r>
      <w:r>
        <w:rPr>
          <w:rFonts w:ascii="Calibri" w:eastAsia="Times New Roman" w:hAnsi="Calibri" w:cs="Calibri"/>
          <w:sz w:val="22"/>
          <w:szCs w:val="22"/>
          <w:lang w:val="en-US"/>
        </w:rPr>
        <w:t xml:space="preserve">: </w:t>
      </w:r>
      <w:r w:rsidRPr="009B17F5">
        <w:rPr>
          <w:rFonts w:ascii="Calibri" w:eastAsia="Times New Roman" w:hAnsi="Calibri" w:cs="Calibri"/>
          <w:sz w:val="22"/>
          <w:szCs w:val="22"/>
          <w:lang w:val="en-US"/>
        </w:rPr>
        <w:t xml:space="preserve">AMF </w:t>
      </w:r>
      <w:r>
        <w:rPr>
          <w:rFonts w:ascii="Calibri" w:eastAsia="Times New Roman" w:hAnsi="Calibri" w:cs="Calibri"/>
          <w:sz w:val="22"/>
          <w:szCs w:val="22"/>
          <w:lang w:val="en-US"/>
        </w:rPr>
        <w:t xml:space="preserve">should </w:t>
      </w:r>
      <w:r w:rsidRPr="009B17F5">
        <w:rPr>
          <w:rFonts w:ascii="Calibri" w:eastAsia="Times New Roman" w:hAnsi="Calibri" w:cs="Calibri"/>
          <w:sz w:val="22"/>
          <w:szCs w:val="22"/>
          <w:lang w:val="en-US"/>
        </w:rPr>
        <w:t xml:space="preserve">forward </w:t>
      </w:r>
      <w:r>
        <w:rPr>
          <w:rFonts w:ascii="Calibri" w:eastAsia="Times New Roman" w:hAnsi="Calibri" w:cs="Calibri"/>
          <w:sz w:val="22"/>
          <w:szCs w:val="22"/>
          <w:lang w:val="en-US"/>
        </w:rPr>
        <w:t>the</w:t>
      </w:r>
      <w:r w:rsidRPr="009B17F5">
        <w:rPr>
          <w:rFonts w:ascii="Calibri" w:eastAsia="Times New Roman" w:hAnsi="Calibri" w:cs="Calibri"/>
          <w:sz w:val="22"/>
          <w:szCs w:val="22"/>
          <w:lang w:val="en-US"/>
        </w:rPr>
        <w:t xml:space="preserve"> “</w:t>
      </w:r>
      <w:r w:rsidRPr="00295D59">
        <w:rPr>
          <w:rFonts w:ascii="Calibri" w:eastAsia="Times New Roman" w:hAnsi="Calibri" w:cs="Calibri"/>
          <w:b/>
          <w:bCs/>
          <w:sz w:val="22"/>
          <w:szCs w:val="22"/>
          <w:lang w:val="en-US"/>
        </w:rPr>
        <w:t xml:space="preserve">Slice Scope </w:t>
      </w:r>
      <w:r>
        <w:rPr>
          <w:rFonts w:ascii="Calibri" w:eastAsia="Times New Roman" w:hAnsi="Calibri" w:cs="Calibri"/>
          <w:b/>
          <w:bCs/>
          <w:sz w:val="22"/>
          <w:szCs w:val="22"/>
          <w:lang w:val="en-US"/>
        </w:rPr>
        <w:t>for</w:t>
      </w:r>
      <w:r w:rsidRPr="00295D59">
        <w:rPr>
          <w:rFonts w:ascii="Calibri" w:eastAsia="Times New Roman" w:hAnsi="Calibri" w:cs="Calibri"/>
          <w:b/>
          <w:bCs/>
          <w:sz w:val="22"/>
          <w:szCs w:val="22"/>
          <w:lang w:val="en-US"/>
        </w:rPr>
        <w:t xml:space="preserve"> MDT</w:t>
      </w:r>
      <w:r>
        <w:rPr>
          <w:rFonts w:ascii="Calibri" w:eastAsia="Times New Roman" w:hAnsi="Calibri" w:cs="Calibri"/>
          <w:sz w:val="22"/>
          <w:szCs w:val="22"/>
          <w:lang w:val="en-US"/>
        </w:rPr>
        <w:t xml:space="preserve">” (if received from OAM) </w:t>
      </w:r>
      <w:r w:rsidRPr="009B17F5">
        <w:rPr>
          <w:rFonts w:ascii="Calibri" w:eastAsia="Times New Roman" w:hAnsi="Calibri" w:cs="Calibri"/>
          <w:sz w:val="22"/>
          <w:szCs w:val="22"/>
          <w:lang w:val="en-US"/>
        </w:rPr>
        <w:t>to gNB when it sends the s</w:t>
      </w:r>
      <w:r>
        <w:rPr>
          <w:rFonts w:ascii="Calibri" w:eastAsia="Times New Roman" w:hAnsi="Calibri" w:cs="Calibri"/>
          <w:sz w:val="22"/>
          <w:szCs w:val="22"/>
          <w:lang w:val="en-US"/>
        </w:rPr>
        <w:t xml:space="preserve">ignaling </w:t>
      </w:r>
      <w:r w:rsidRPr="009B17F5">
        <w:rPr>
          <w:rFonts w:ascii="Calibri" w:eastAsia="Times New Roman" w:hAnsi="Calibri" w:cs="Calibri"/>
          <w:sz w:val="22"/>
          <w:szCs w:val="22"/>
          <w:lang w:val="en-US"/>
        </w:rPr>
        <w:t>based MDT Configuration over NGAP</w:t>
      </w:r>
    </w:p>
    <w:p w14:paraId="4BAB7788" w14:textId="77777777" w:rsidR="003D1238" w:rsidRPr="009B17F5" w:rsidRDefault="003D1238" w:rsidP="003D1238">
      <w:pPr>
        <w:spacing w:after="0"/>
        <w:rPr>
          <w:rFonts w:ascii="Calibri" w:eastAsia="Times New Roman" w:hAnsi="Calibri" w:cs="Calibri"/>
          <w:sz w:val="22"/>
          <w:szCs w:val="22"/>
          <w:lang w:val="en-US"/>
        </w:rPr>
      </w:pPr>
    </w:p>
    <w:p w14:paraId="0C158AB4" w14:textId="6A713AE4" w:rsidR="003D1238" w:rsidRDefault="003D1238" w:rsidP="003D1238">
      <w:pPr>
        <w:spacing w:after="0"/>
        <w:rPr>
          <w:rFonts w:ascii="Calibri" w:eastAsia="Times New Roman" w:hAnsi="Calibri" w:cs="Calibri"/>
          <w:sz w:val="22"/>
          <w:szCs w:val="22"/>
          <w:lang w:val="en-US"/>
        </w:rPr>
      </w:pPr>
      <w:r w:rsidRPr="002351A8">
        <w:rPr>
          <w:rFonts w:ascii="Calibri" w:eastAsia="Times New Roman" w:hAnsi="Calibri" w:cs="Calibri"/>
          <w:b/>
          <w:bCs/>
          <w:sz w:val="22"/>
          <w:szCs w:val="22"/>
          <w:lang w:val="en-US"/>
        </w:rPr>
        <w:t>Proposal</w:t>
      </w:r>
      <w:r w:rsidR="00217A74">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5</w:t>
      </w:r>
      <w:r>
        <w:rPr>
          <w:rFonts w:ascii="Calibri" w:eastAsia="Times New Roman" w:hAnsi="Calibri" w:cs="Calibri"/>
          <w:sz w:val="22"/>
          <w:szCs w:val="22"/>
          <w:lang w:val="en-US"/>
        </w:rPr>
        <w:t>: Upon receiving a “</w:t>
      </w:r>
      <w:r w:rsidRPr="00354419">
        <w:rPr>
          <w:rFonts w:ascii="Calibri" w:eastAsia="Times New Roman" w:hAnsi="Calibri" w:cs="Calibri"/>
          <w:b/>
          <w:bCs/>
          <w:sz w:val="22"/>
          <w:szCs w:val="22"/>
          <w:lang w:val="en-US"/>
        </w:rPr>
        <w:t>Slice Scope for MDT</w:t>
      </w:r>
      <w:r>
        <w:rPr>
          <w:rFonts w:ascii="Calibri" w:eastAsia="Times New Roman" w:hAnsi="Calibri" w:cs="Calibri"/>
          <w:sz w:val="22"/>
          <w:szCs w:val="22"/>
          <w:lang w:val="en-US"/>
        </w:rPr>
        <w:t xml:space="preserve">” from AMF, a </w:t>
      </w:r>
      <w:r w:rsidRPr="0094385A">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should identify its served </w:t>
      </w:r>
      <w:r w:rsidRPr="0094385A">
        <w:rPr>
          <w:rFonts w:ascii="Calibri" w:eastAsia="Times New Roman" w:hAnsi="Calibri" w:cs="Calibri"/>
          <w:sz w:val="22"/>
          <w:szCs w:val="22"/>
          <w:lang w:val="en-US"/>
        </w:rPr>
        <w:t xml:space="preserve">cells that support the slices within the Slice Scope and configure/collect immediate MDT measurements only UE is camped on </w:t>
      </w:r>
      <w:r>
        <w:rPr>
          <w:rFonts w:ascii="Calibri" w:eastAsia="Times New Roman" w:hAnsi="Calibri" w:cs="Calibri"/>
          <w:sz w:val="22"/>
          <w:szCs w:val="22"/>
          <w:lang w:val="en-US"/>
        </w:rPr>
        <w:t>those cells.</w:t>
      </w:r>
    </w:p>
    <w:p w14:paraId="5DEBD4CC" w14:textId="77777777" w:rsidR="003D1238" w:rsidRDefault="003D1238" w:rsidP="003D1238">
      <w:pPr>
        <w:spacing w:after="0"/>
        <w:rPr>
          <w:rFonts w:ascii="Calibri" w:eastAsia="Times New Roman" w:hAnsi="Calibri" w:cs="Calibri"/>
          <w:sz w:val="22"/>
          <w:szCs w:val="22"/>
          <w:lang w:val="en-US"/>
        </w:rPr>
      </w:pPr>
    </w:p>
    <w:p w14:paraId="433DD07F" w14:textId="0BD384FD" w:rsidR="003D1238" w:rsidRPr="003D1238" w:rsidRDefault="003D1238" w:rsidP="003D1238">
      <w:pPr>
        <w:spacing w:after="0"/>
        <w:rPr>
          <w:rFonts w:ascii="Calibri" w:eastAsia="Times New Roman" w:hAnsi="Calibri" w:cs="Calibri"/>
          <w:b/>
          <w:bCs/>
          <w:sz w:val="22"/>
          <w:szCs w:val="22"/>
          <w:u w:val="single"/>
          <w:lang w:val="en-US"/>
        </w:rPr>
      </w:pPr>
      <w:r w:rsidRPr="003D1238">
        <w:rPr>
          <w:rFonts w:ascii="Calibri" w:eastAsia="Times New Roman" w:hAnsi="Calibri" w:cs="Calibri"/>
          <w:b/>
          <w:bCs/>
          <w:sz w:val="22"/>
          <w:szCs w:val="22"/>
          <w:u w:val="single"/>
          <w:lang w:val="en-US"/>
        </w:rPr>
        <w:t>Logged MDT</w:t>
      </w:r>
    </w:p>
    <w:p w14:paraId="6CBAFB7D" w14:textId="77777777" w:rsidR="003D1238" w:rsidRDefault="003D1238" w:rsidP="003D1238">
      <w:pPr>
        <w:spacing w:after="0"/>
        <w:rPr>
          <w:rFonts w:ascii="Calibri" w:eastAsia="Times New Roman" w:hAnsi="Calibri" w:cs="Calibri"/>
          <w:sz w:val="22"/>
          <w:szCs w:val="22"/>
          <w:lang w:val="en-US"/>
        </w:rPr>
      </w:pPr>
    </w:p>
    <w:p w14:paraId="0152BA8D" w14:textId="77777777" w:rsidR="003D1238" w:rsidRDefault="003D1238" w:rsidP="003D123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04BBC">
        <w:rPr>
          <w:rFonts w:ascii="Calibri" w:eastAsia="Times New Roman" w:hAnsi="Calibri" w:cs="Calibri"/>
          <w:color w:val="0070C0"/>
          <w:sz w:val="22"/>
          <w:szCs w:val="22"/>
          <w:lang w:val="en-US"/>
        </w:rPr>
        <w:t>FFS on whether to support logged MDT on specific area per slice(s).</w:t>
      </w:r>
    </w:p>
    <w:p w14:paraId="5EDDE2CD" w14:textId="77777777" w:rsidR="003D1238" w:rsidRPr="00BB6BD5" w:rsidRDefault="003D1238" w:rsidP="003D1238">
      <w:pPr>
        <w:spacing w:after="0"/>
        <w:rPr>
          <w:rFonts w:ascii="Calibri" w:eastAsia="Times New Roman" w:hAnsi="Calibri" w:cs="Calibri"/>
          <w:sz w:val="22"/>
          <w:szCs w:val="22"/>
          <w:lang w:val="en-US"/>
        </w:rPr>
      </w:pPr>
    </w:p>
    <w:p w14:paraId="4D0B4E0C" w14:textId="0A214136" w:rsidR="00C66A00" w:rsidRDefault="00B64FF1" w:rsidP="000D3211">
      <w:pPr>
        <w:spacing w:after="0"/>
        <w:rPr>
          <w:rFonts w:ascii="Calibri" w:eastAsia="Times New Roman" w:hAnsi="Calibri" w:cs="Calibri"/>
          <w:sz w:val="22"/>
          <w:szCs w:val="22"/>
          <w:lang w:val="en-US"/>
        </w:rPr>
      </w:pPr>
      <w:r>
        <w:rPr>
          <w:rFonts w:ascii="Calibri" w:eastAsia="Times New Roman" w:hAnsi="Calibri" w:cs="Calibri"/>
          <w:sz w:val="22"/>
          <w:szCs w:val="22"/>
          <w:lang w:val="en-US"/>
        </w:rPr>
        <w:t>Now suppose the same operator is also interested in collecting logged MDT only in cells where a certain slice is supported.</w:t>
      </w:r>
    </w:p>
    <w:p w14:paraId="56F18B5B" w14:textId="77777777" w:rsidR="00B64FF1" w:rsidRPr="000D3211" w:rsidRDefault="00B64FF1" w:rsidP="000D3211">
      <w:pPr>
        <w:spacing w:after="0"/>
        <w:rPr>
          <w:rFonts w:ascii="Calibri" w:eastAsia="Times New Roman" w:hAnsi="Calibri" w:cs="Calibri"/>
          <w:sz w:val="22"/>
          <w:szCs w:val="22"/>
          <w:lang w:val="en-US"/>
        </w:rPr>
      </w:pPr>
    </w:p>
    <w:p w14:paraId="4CC12374" w14:textId="6C9198CA" w:rsidR="00BA4FC5" w:rsidRPr="00B64FF1" w:rsidRDefault="00F2091F" w:rsidP="00B64FF1">
      <w:pPr>
        <w:pStyle w:val="ListParagraph"/>
        <w:numPr>
          <w:ilvl w:val="0"/>
          <w:numId w:val="44"/>
        </w:numPr>
        <w:spacing w:after="0"/>
        <w:rPr>
          <w:rFonts w:ascii="Calibri" w:eastAsia="Times New Roman" w:hAnsi="Calibri" w:cs="Calibri"/>
          <w:sz w:val="22"/>
          <w:szCs w:val="22"/>
          <w:lang w:val="en-US"/>
        </w:rPr>
      </w:pPr>
      <w:r w:rsidRPr="00B64FF1">
        <w:rPr>
          <w:rFonts w:ascii="Calibri" w:eastAsia="Times New Roman" w:hAnsi="Calibri" w:cs="Calibri"/>
          <w:sz w:val="22"/>
          <w:szCs w:val="22"/>
          <w:lang w:val="en-US"/>
        </w:rPr>
        <w:t xml:space="preserve">This can be achieved by gNB identifying the cells where the </w:t>
      </w:r>
      <w:r w:rsidR="00A9563D" w:rsidRPr="00B64FF1">
        <w:rPr>
          <w:rFonts w:ascii="Calibri" w:eastAsia="Times New Roman" w:hAnsi="Calibri" w:cs="Calibri"/>
          <w:sz w:val="22"/>
          <w:szCs w:val="22"/>
          <w:lang w:val="en-US"/>
        </w:rPr>
        <w:t xml:space="preserve">slice of interest is supported and </w:t>
      </w:r>
      <w:r w:rsidR="00BA4FC5" w:rsidRPr="00B64FF1">
        <w:rPr>
          <w:rFonts w:ascii="Calibri" w:eastAsia="Times New Roman" w:hAnsi="Calibri" w:cs="Calibri"/>
          <w:sz w:val="22"/>
          <w:szCs w:val="22"/>
          <w:lang w:val="en-US"/>
        </w:rPr>
        <w:t xml:space="preserve">thus </w:t>
      </w:r>
      <w:r w:rsidR="00A9563D" w:rsidRPr="00B64FF1">
        <w:rPr>
          <w:rFonts w:ascii="Calibri" w:eastAsia="Times New Roman" w:hAnsi="Calibri" w:cs="Calibri"/>
          <w:sz w:val="22"/>
          <w:szCs w:val="22"/>
          <w:lang w:val="en-US"/>
        </w:rPr>
        <w:t xml:space="preserve">create an area scope of logged </w:t>
      </w:r>
      <w:r w:rsidR="00B64FF1" w:rsidRPr="00B64FF1">
        <w:rPr>
          <w:rFonts w:ascii="Calibri" w:eastAsia="Times New Roman" w:hAnsi="Calibri" w:cs="Calibri"/>
          <w:sz w:val="22"/>
          <w:szCs w:val="22"/>
          <w:lang w:val="en-US"/>
        </w:rPr>
        <w:t xml:space="preserve">MDT. </w:t>
      </w:r>
      <w:r w:rsidR="00BA4FC5" w:rsidRPr="00B64FF1">
        <w:rPr>
          <w:rFonts w:ascii="Calibri" w:eastAsia="Times New Roman" w:hAnsi="Calibri" w:cs="Calibri"/>
          <w:sz w:val="22"/>
          <w:szCs w:val="22"/>
          <w:lang w:val="en-US"/>
        </w:rPr>
        <w:t xml:space="preserve">In the above example, gNB needs to create an Area Scope of Logged MDT comprising of only cells 1 and 3 and indicate that to the UE. </w:t>
      </w:r>
    </w:p>
    <w:p w14:paraId="68E711F5" w14:textId="77777777" w:rsidR="007A09F4" w:rsidRDefault="007A09F4" w:rsidP="000D3211">
      <w:pPr>
        <w:spacing w:after="0"/>
        <w:rPr>
          <w:rFonts w:ascii="Calibri" w:eastAsia="Times New Roman" w:hAnsi="Calibri" w:cs="Calibri"/>
          <w:sz w:val="22"/>
          <w:szCs w:val="22"/>
          <w:lang w:val="en-US"/>
        </w:rPr>
      </w:pPr>
    </w:p>
    <w:p w14:paraId="4673ACFB" w14:textId="30B7EE57" w:rsidR="007A09F4" w:rsidRPr="00B64FF1" w:rsidRDefault="007A09F4" w:rsidP="00B64FF1">
      <w:pPr>
        <w:pStyle w:val="ListParagraph"/>
        <w:numPr>
          <w:ilvl w:val="0"/>
          <w:numId w:val="44"/>
        </w:numPr>
        <w:spacing w:after="0"/>
        <w:rPr>
          <w:rFonts w:ascii="Calibri" w:eastAsia="Times New Roman" w:hAnsi="Calibri" w:cs="Calibri"/>
          <w:sz w:val="22"/>
          <w:szCs w:val="22"/>
          <w:lang w:val="en-US"/>
        </w:rPr>
      </w:pPr>
      <w:r w:rsidRPr="00B64FF1">
        <w:rPr>
          <w:rFonts w:ascii="Calibri" w:eastAsia="Times New Roman" w:hAnsi="Calibri" w:cs="Calibri"/>
          <w:sz w:val="22"/>
          <w:szCs w:val="22"/>
          <w:lang w:val="en-US"/>
        </w:rPr>
        <w:t>There is no need for gNB to indicate the “Slice Scope of MDT” to the UE in the Logged MDT configuration</w:t>
      </w:r>
      <w:r w:rsidR="00B64FF1" w:rsidRPr="00B64FF1">
        <w:rPr>
          <w:rFonts w:ascii="Calibri" w:eastAsia="Times New Roman" w:hAnsi="Calibri" w:cs="Calibri"/>
          <w:sz w:val="22"/>
          <w:szCs w:val="22"/>
          <w:lang w:val="en-US"/>
        </w:rPr>
        <w:t xml:space="preserve"> and this can </w:t>
      </w:r>
      <w:r w:rsidR="00217A74" w:rsidRPr="00B64FF1">
        <w:rPr>
          <w:rFonts w:ascii="Calibri" w:eastAsia="Times New Roman" w:hAnsi="Calibri" w:cs="Calibri"/>
          <w:sz w:val="22"/>
          <w:szCs w:val="22"/>
          <w:lang w:val="en-US"/>
        </w:rPr>
        <w:t>be achieved</w:t>
      </w:r>
      <w:r w:rsidR="00B64FF1" w:rsidRPr="00B64FF1">
        <w:rPr>
          <w:rFonts w:ascii="Calibri" w:eastAsia="Times New Roman" w:hAnsi="Calibri" w:cs="Calibri"/>
          <w:sz w:val="22"/>
          <w:szCs w:val="22"/>
          <w:lang w:val="en-US"/>
        </w:rPr>
        <w:t xml:space="preserve"> by</w:t>
      </w:r>
      <w:r w:rsidR="00B64FF1">
        <w:rPr>
          <w:rFonts w:ascii="Calibri" w:eastAsia="Times New Roman" w:hAnsi="Calibri" w:cs="Calibri"/>
          <w:sz w:val="22"/>
          <w:szCs w:val="22"/>
          <w:lang w:val="en-US"/>
        </w:rPr>
        <w:t xml:space="preserve"> reusing</w:t>
      </w:r>
      <w:r w:rsidR="00B64FF1" w:rsidRPr="00B64FF1">
        <w:rPr>
          <w:rFonts w:ascii="Calibri" w:eastAsia="Times New Roman" w:hAnsi="Calibri" w:cs="Calibri"/>
          <w:sz w:val="22"/>
          <w:szCs w:val="22"/>
          <w:lang w:val="en-US"/>
        </w:rPr>
        <w:t xml:space="preserve"> existing “Area Scope of Logged MDT”.</w:t>
      </w:r>
    </w:p>
    <w:p w14:paraId="7F7BAB9D" w14:textId="136C587D" w:rsidR="007A09F4" w:rsidRDefault="007A09F4" w:rsidP="000D3211">
      <w:pPr>
        <w:spacing w:after="0"/>
        <w:rPr>
          <w:rFonts w:ascii="Calibri" w:eastAsia="Times New Roman" w:hAnsi="Calibri" w:cs="Calibri"/>
          <w:sz w:val="22"/>
          <w:szCs w:val="22"/>
          <w:lang w:val="en-US"/>
        </w:rPr>
      </w:pPr>
    </w:p>
    <w:p w14:paraId="05AEDBDD" w14:textId="7C77D56A" w:rsidR="00217A74" w:rsidRDefault="00217A74" w:rsidP="000D3211">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is proposed:</w:t>
      </w:r>
    </w:p>
    <w:p w14:paraId="65212112" w14:textId="77777777" w:rsidR="00217A74" w:rsidRPr="000D3211" w:rsidRDefault="00217A74" w:rsidP="000D3211">
      <w:pPr>
        <w:spacing w:after="0"/>
        <w:rPr>
          <w:rFonts w:ascii="Calibri" w:eastAsia="Times New Roman" w:hAnsi="Calibri" w:cs="Calibri"/>
          <w:sz w:val="22"/>
          <w:szCs w:val="22"/>
          <w:lang w:val="en-US"/>
        </w:rPr>
      </w:pPr>
    </w:p>
    <w:p w14:paraId="397AD251" w14:textId="021F68C8" w:rsidR="005F0AE4" w:rsidRDefault="005F0AE4" w:rsidP="0088696C">
      <w:pPr>
        <w:spacing w:after="0"/>
        <w:rPr>
          <w:rFonts w:ascii="Calibri" w:eastAsia="Times New Roman" w:hAnsi="Calibri" w:cs="Calibri"/>
          <w:sz w:val="22"/>
          <w:szCs w:val="22"/>
          <w:lang w:val="en-US"/>
        </w:rPr>
      </w:pPr>
      <w:r w:rsidRPr="005F0AE4">
        <w:rPr>
          <w:rFonts w:ascii="Calibri" w:eastAsia="Times New Roman" w:hAnsi="Calibri" w:cs="Calibri"/>
          <w:b/>
          <w:bCs/>
          <w:sz w:val="22"/>
          <w:szCs w:val="22"/>
          <w:lang w:val="en-US"/>
        </w:rPr>
        <w:t>Proposal</w:t>
      </w:r>
      <w:r w:rsidR="00112A8B">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6</w:t>
      </w:r>
      <w:r>
        <w:rPr>
          <w:rFonts w:ascii="Calibri" w:eastAsia="Times New Roman" w:hAnsi="Calibri" w:cs="Calibri"/>
          <w:sz w:val="22"/>
          <w:szCs w:val="22"/>
          <w:lang w:val="en-US"/>
        </w:rPr>
        <w:t>: RAN3 should s</w:t>
      </w:r>
      <w:r w:rsidRPr="005F0AE4">
        <w:rPr>
          <w:rFonts w:ascii="Calibri" w:eastAsia="Times New Roman" w:hAnsi="Calibri" w:cs="Calibri"/>
          <w:sz w:val="22"/>
          <w:szCs w:val="22"/>
          <w:lang w:val="en-US"/>
        </w:rPr>
        <w:t xml:space="preserve">upport </w:t>
      </w:r>
      <w:r>
        <w:rPr>
          <w:rFonts w:ascii="Calibri" w:eastAsia="Times New Roman" w:hAnsi="Calibri" w:cs="Calibri"/>
          <w:sz w:val="22"/>
          <w:szCs w:val="22"/>
          <w:lang w:val="en-US"/>
        </w:rPr>
        <w:t>logged</w:t>
      </w:r>
      <w:r w:rsidRPr="005F0AE4">
        <w:rPr>
          <w:rFonts w:ascii="Calibri" w:eastAsia="Times New Roman" w:hAnsi="Calibri" w:cs="Calibri"/>
          <w:sz w:val="22"/>
          <w:szCs w:val="22"/>
          <w:lang w:val="en-US"/>
        </w:rPr>
        <w:t xml:space="preserve"> MDT measurements collection only when the UE is camped on cells supporting certain slice</w:t>
      </w:r>
      <w:r w:rsidR="00112A8B">
        <w:rPr>
          <w:rFonts w:ascii="Calibri" w:eastAsia="Times New Roman" w:hAnsi="Calibri" w:cs="Calibri"/>
          <w:sz w:val="22"/>
          <w:szCs w:val="22"/>
          <w:lang w:val="en-US"/>
        </w:rPr>
        <w:t>(s) of interest</w:t>
      </w:r>
    </w:p>
    <w:p w14:paraId="07CE03BC" w14:textId="77777777" w:rsidR="005F0AE4" w:rsidRDefault="005F0AE4" w:rsidP="0088696C">
      <w:pPr>
        <w:spacing w:after="0"/>
        <w:rPr>
          <w:rFonts w:ascii="Calibri" w:eastAsia="Times New Roman" w:hAnsi="Calibri" w:cs="Calibri"/>
          <w:sz w:val="22"/>
          <w:szCs w:val="22"/>
          <w:lang w:val="en-US"/>
        </w:rPr>
      </w:pPr>
    </w:p>
    <w:p w14:paraId="2EE6FCA3" w14:textId="3F8B650C" w:rsidR="0088696C" w:rsidRDefault="009F2299" w:rsidP="0088696C">
      <w:pPr>
        <w:spacing w:after="0"/>
        <w:rPr>
          <w:rFonts w:ascii="Calibri" w:eastAsia="Times New Roman" w:hAnsi="Calibri" w:cs="Calibri"/>
          <w:sz w:val="22"/>
          <w:szCs w:val="22"/>
          <w:lang w:val="en-US"/>
        </w:rPr>
      </w:pPr>
      <w:r w:rsidRPr="009F2299">
        <w:rPr>
          <w:rFonts w:ascii="Calibri" w:eastAsia="Times New Roman" w:hAnsi="Calibri" w:cs="Calibri"/>
          <w:b/>
          <w:bCs/>
          <w:sz w:val="22"/>
          <w:szCs w:val="22"/>
          <w:lang w:val="en-US"/>
        </w:rPr>
        <w:lastRenderedPageBreak/>
        <w:t>Proposal</w:t>
      </w:r>
      <w:r w:rsidR="00112A8B">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7</w:t>
      </w:r>
      <w:r>
        <w:rPr>
          <w:rFonts w:ascii="Calibri" w:eastAsia="Times New Roman" w:hAnsi="Calibri" w:cs="Calibri"/>
          <w:sz w:val="22"/>
          <w:szCs w:val="22"/>
          <w:lang w:val="en-US"/>
        </w:rPr>
        <w:t xml:space="preserve">: </w:t>
      </w:r>
      <w:r w:rsidR="00295D59">
        <w:rPr>
          <w:rFonts w:ascii="Calibri" w:eastAsia="Times New Roman" w:hAnsi="Calibri" w:cs="Calibri"/>
          <w:sz w:val="22"/>
          <w:szCs w:val="22"/>
          <w:lang w:val="en-US"/>
        </w:rPr>
        <w:t>Upon receiving a “</w:t>
      </w:r>
      <w:r w:rsidR="00295D59" w:rsidRPr="00354419">
        <w:rPr>
          <w:rFonts w:ascii="Calibri" w:eastAsia="Times New Roman" w:hAnsi="Calibri" w:cs="Calibri"/>
          <w:b/>
          <w:bCs/>
          <w:sz w:val="22"/>
          <w:szCs w:val="22"/>
          <w:lang w:val="en-US"/>
        </w:rPr>
        <w:t>Slice Scope for MDT</w:t>
      </w:r>
      <w:r w:rsidR="00295D59">
        <w:rPr>
          <w:rFonts w:ascii="Calibri" w:eastAsia="Times New Roman" w:hAnsi="Calibri" w:cs="Calibri"/>
          <w:sz w:val="22"/>
          <w:szCs w:val="22"/>
          <w:lang w:val="en-US"/>
        </w:rPr>
        <w:t xml:space="preserve">” from AMF, a </w:t>
      </w:r>
      <w:r w:rsidR="0088696C" w:rsidRPr="009B17F5">
        <w:rPr>
          <w:rFonts w:ascii="Calibri" w:eastAsia="Times New Roman" w:hAnsi="Calibri" w:cs="Calibri"/>
          <w:sz w:val="22"/>
          <w:szCs w:val="22"/>
          <w:lang w:val="en-US"/>
        </w:rPr>
        <w:t xml:space="preserve">gNB </w:t>
      </w:r>
      <w:r w:rsidR="00295D59">
        <w:rPr>
          <w:rFonts w:ascii="Calibri" w:eastAsia="Times New Roman" w:hAnsi="Calibri" w:cs="Calibri"/>
          <w:sz w:val="22"/>
          <w:szCs w:val="22"/>
          <w:lang w:val="en-US"/>
        </w:rPr>
        <w:t xml:space="preserve">should </w:t>
      </w:r>
      <w:r>
        <w:rPr>
          <w:rFonts w:ascii="Calibri" w:eastAsia="Times New Roman" w:hAnsi="Calibri" w:cs="Calibri"/>
          <w:sz w:val="22"/>
          <w:szCs w:val="22"/>
          <w:lang w:val="en-US"/>
        </w:rPr>
        <w:t xml:space="preserve">identify its served cells that </w:t>
      </w:r>
      <w:r w:rsidR="0088696C" w:rsidRPr="009B17F5">
        <w:rPr>
          <w:rFonts w:ascii="Calibri" w:eastAsia="Times New Roman" w:hAnsi="Calibri" w:cs="Calibri"/>
          <w:sz w:val="22"/>
          <w:szCs w:val="22"/>
          <w:lang w:val="en-US"/>
        </w:rPr>
        <w:t>support</w:t>
      </w:r>
      <w:r w:rsidR="00112A8B">
        <w:rPr>
          <w:rFonts w:ascii="Calibri" w:eastAsia="Times New Roman" w:hAnsi="Calibri" w:cs="Calibri"/>
          <w:sz w:val="22"/>
          <w:szCs w:val="22"/>
          <w:lang w:val="en-US"/>
        </w:rPr>
        <w:t>s</w:t>
      </w:r>
      <w:r w:rsidR="0088696C" w:rsidRPr="009B17F5">
        <w:rPr>
          <w:rFonts w:ascii="Calibri" w:eastAsia="Times New Roman" w:hAnsi="Calibri" w:cs="Calibri"/>
          <w:sz w:val="22"/>
          <w:szCs w:val="22"/>
          <w:lang w:val="en-US"/>
        </w:rPr>
        <w:t xml:space="preserve"> the </w:t>
      </w:r>
      <w:r>
        <w:rPr>
          <w:rFonts w:ascii="Calibri" w:eastAsia="Times New Roman" w:hAnsi="Calibri" w:cs="Calibri"/>
          <w:sz w:val="22"/>
          <w:szCs w:val="22"/>
          <w:lang w:val="en-US"/>
        </w:rPr>
        <w:t xml:space="preserve">slices </w:t>
      </w:r>
      <w:r w:rsidR="0088696C" w:rsidRPr="009B17F5">
        <w:rPr>
          <w:rFonts w:ascii="Calibri" w:eastAsia="Times New Roman" w:hAnsi="Calibri" w:cs="Calibri"/>
          <w:sz w:val="22"/>
          <w:szCs w:val="22"/>
          <w:lang w:val="en-US"/>
        </w:rPr>
        <w:t>within the Slice Scope</w:t>
      </w:r>
      <w:r>
        <w:rPr>
          <w:rFonts w:ascii="Calibri" w:eastAsia="Times New Roman" w:hAnsi="Calibri" w:cs="Calibri"/>
          <w:sz w:val="22"/>
          <w:szCs w:val="22"/>
          <w:lang w:val="en-US"/>
        </w:rPr>
        <w:t xml:space="preserve">, </w:t>
      </w:r>
      <w:r w:rsidR="0088696C">
        <w:rPr>
          <w:rFonts w:ascii="Calibri" w:eastAsia="Times New Roman" w:hAnsi="Calibri" w:cs="Calibri"/>
          <w:sz w:val="22"/>
          <w:szCs w:val="22"/>
          <w:lang w:val="en-US"/>
        </w:rPr>
        <w:t xml:space="preserve">create </w:t>
      </w:r>
      <w:r w:rsidR="0088696C" w:rsidRPr="009B17F5">
        <w:rPr>
          <w:rFonts w:ascii="Calibri" w:eastAsia="Times New Roman" w:hAnsi="Calibri" w:cs="Calibri"/>
          <w:sz w:val="22"/>
          <w:szCs w:val="22"/>
          <w:lang w:val="en-US"/>
        </w:rPr>
        <w:t xml:space="preserve">an </w:t>
      </w:r>
      <w:r>
        <w:rPr>
          <w:rFonts w:ascii="Calibri" w:eastAsia="Times New Roman" w:hAnsi="Calibri" w:cs="Calibri"/>
          <w:sz w:val="22"/>
          <w:szCs w:val="22"/>
          <w:lang w:val="en-US"/>
        </w:rPr>
        <w:t>A</w:t>
      </w:r>
      <w:r w:rsidR="0088696C" w:rsidRPr="009B17F5">
        <w:rPr>
          <w:rFonts w:ascii="Calibri" w:eastAsia="Times New Roman" w:hAnsi="Calibri" w:cs="Calibri"/>
          <w:sz w:val="22"/>
          <w:szCs w:val="22"/>
          <w:lang w:val="en-US"/>
        </w:rPr>
        <w:t>rea scope</w:t>
      </w:r>
      <w:r>
        <w:rPr>
          <w:rFonts w:ascii="Calibri" w:eastAsia="Times New Roman" w:hAnsi="Calibri" w:cs="Calibri"/>
          <w:sz w:val="22"/>
          <w:szCs w:val="22"/>
          <w:lang w:val="en-US"/>
        </w:rPr>
        <w:t xml:space="preserve"> of Logged MDT only</w:t>
      </w:r>
      <w:r w:rsidR="0088696C" w:rsidRPr="009B17F5">
        <w:rPr>
          <w:rFonts w:ascii="Calibri" w:eastAsia="Times New Roman" w:hAnsi="Calibri" w:cs="Calibri"/>
          <w:sz w:val="22"/>
          <w:szCs w:val="22"/>
          <w:lang w:val="en-US"/>
        </w:rPr>
        <w:t xml:space="preserve"> comprising </w:t>
      </w:r>
      <w:r>
        <w:rPr>
          <w:rFonts w:ascii="Calibri" w:eastAsia="Times New Roman" w:hAnsi="Calibri" w:cs="Calibri"/>
          <w:sz w:val="22"/>
          <w:szCs w:val="22"/>
          <w:lang w:val="en-US"/>
        </w:rPr>
        <w:t>those</w:t>
      </w:r>
      <w:r w:rsidR="0088696C" w:rsidRPr="009B17F5">
        <w:rPr>
          <w:rFonts w:ascii="Calibri" w:eastAsia="Times New Roman" w:hAnsi="Calibri" w:cs="Calibri"/>
          <w:sz w:val="22"/>
          <w:szCs w:val="22"/>
          <w:lang w:val="en-US"/>
        </w:rPr>
        <w:t xml:space="preserve"> </w:t>
      </w:r>
      <w:r w:rsidR="0088696C">
        <w:rPr>
          <w:rFonts w:ascii="Calibri" w:eastAsia="Times New Roman" w:hAnsi="Calibri" w:cs="Calibri"/>
          <w:sz w:val="22"/>
          <w:szCs w:val="22"/>
          <w:lang w:val="en-US"/>
        </w:rPr>
        <w:t xml:space="preserve">cells </w:t>
      </w:r>
      <w:r w:rsidR="0088696C" w:rsidRPr="009B17F5">
        <w:rPr>
          <w:rFonts w:ascii="Calibri" w:eastAsia="Times New Roman" w:hAnsi="Calibri" w:cs="Calibri"/>
          <w:sz w:val="22"/>
          <w:szCs w:val="22"/>
          <w:lang w:val="en-US"/>
        </w:rPr>
        <w:t>and indicate that area scope to the UE</w:t>
      </w:r>
      <w:r>
        <w:rPr>
          <w:rFonts w:ascii="Calibri" w:eastAsia="Times New Roman" w:hAnsi="Calibri" w:cs="Calibri"/>
          <w:sz w:val="22"/>
          <w:szCs w:val="22"/>
          <w:lang w:val="en-US"/>
        </w:rPr>
        <w:t xml:space="preserve"> in the logged MDT configuration.</w:t>
      </w:r>
    </w:p>
    <w:p w14:paraId="4E0D0009" w14:textId="77777777" w:rsidR="008D17A3" w:rsidRDefault="008D17A3" w:rsidP="0088696C">
      <w:pPr>
        <w:spacing w:after="0"/>
        <w:rPr>
          <w:rFonts w:ascii="Calibri" w:eastAsia="Times New Roman" w:hAnsi="Calibri" w:cs="Calibri"/>
          <w:sz w:val="22"/>
          <w:szCs w:val="22"/>
          <w:lang w:val="en-US"/>
        </w:rPr>
      </w:pPr>
    </w:p>
    <w:p w14:paraId="6C76658A" w14:textId="43616875" w:rsidR="008D17A3" w:rsidRDefault="009F2299" w:rsidP="0088696C">
      <w:pPr>
        <w:spacing w:after="0"/>
        <w:rPr>
          <w:rFonts w:ascii="Calibri" w:eastAsia="Times New Roman" w:hAnsi="Calibri" w:cs="Calibri"/>
          <w:sz w:val="22"/>
          <w:szCs w:val="22"/>
          <w:lang w:val="en-US"/>
        </w:rPr>
      </w:pPr>
      <w:r w:rsidRPr="009F2299">
        <w:rPr>
          <w:rFonts w:ascii="Calibri" w:eastAsia="Times New Roman" w:hAnsi="Calibri" w:cs="Calibri"/>
          <w:b/>
          <w:bCs/>
          <w:sz w:val="22"/>
          <w:szCs w:val="22"/>
          <w:lang w:val="en-US"/>
        </w:rPr>
        <w:t>Proposal</w:t>
      </w:r>
      <w:r w:rsidR="00112A8B">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8</w:t>
      </w:r>
      <w:r>
        <w:rPr>
          <w:rFonts w:ascii="Calibri" w:eastAsia="Times New Roman" w:hAnsi="Calibri" w:cs="Calibri"/>
          <w:sz w:val="22"/>
          <w:szCs w:val="22"/>
          <w:lang w:val="en-US"/>
        </w:rPr>
        <w:t xml:space="preserve">: </w:t>
      </w:r>
      <w:r w:rsidRPr="00B64FF1">
        <w:rPr>
          <w:rFonts w:ascii="Calibri" w:eastAsia="Times New Roman" w:hAnsi="Calibri" w:cs="Calibri"/>
          <w:sz w:val="22"/>
          <w:szCs w:val="22"/>
          <w:lang w:val="en-US"/>
        </w:rPr>
        <w:t>There is no need for gNB to indicate the “Slice Scope of MDT” to the UE in the Logged MDT configuration</w:t>
      </w:r>
    </w:p>
    <w:p w14:paraId="51F438F6" w14:textId="77777777" w:rsidR="0088696C" w:rsidRDefault="0088696C" w:rsidP="00667252">
      <w:pPr>
        <w:spacing w:after="0"/>
        <w:rPr>
          <w:rFonts w:ascii="Calibri" w:eastAsia="Times New Roman" w:hAnsi="Calibri" w:cs="Calibri"/>
          <w:sz w:val="22"/>
          <w:szCs w:val="22"/>
          <w:lang w:val="en-US"/>
        </w:rPr>
      </w:pPr>
    </w:p>
    <w:p w14:paraId="57CB800E" w14:textId="0091306D" w:rsidR="009F2299" w:rsidRPr="009F2299" w:rsidRDefault="009F2299" w:rsidP="009F2299">
      <w:pPr>
        <w:spacing w:after="0"/>
        <w:rPr>
          <w:rFonts w:ascii="Calibri" w:eastAsia="Times New Roman" w:hAnsi="Calibri" w:cs="Calibri"/>
          <w:sz w:val="22"/>
          <w:szCs w:val="22"/>
          <w:u w:val="single"/>
          <w:lang w:val="en-US"/>
        </w:rPr>
      </w:pPr>
      <w:r w:rsidRPr="009F2299">
        <w:rPr>
          <w:rFonts w:ascii="Calibri" w:eastAsia="Times New Roman" w:hAnsi="Calibri" w:cs="Calibri"/>
          <w:b/>
          <w:bCs/>
          <w:sz w:val="22"/>
          <w:szCs w:val="22"/>
          <w:u w:val="single"/>
          <w:lang w:val="en-US"/>
        </w:rPr>
        <w:t>Understanding 2</w:t>
      </w:r>
      <w:r w:rsidRPr="009F2299">
        <w:rPr>
          <w:rFonts w:ascii="Calibri" w:eastAsia="Times New Roman" w:hAnsi="Calibri" w:cs="Calibri"/>
          <w:sz w:val="22"/>
          <w:szCs w:val="22"/>
          <w:u w:val="single"/>
          <w:lang w:val="en-US"/>
        </w:rPr>
        <w:t>: Support immediate MDT measurements collection only when the UE is using a certain slice</w:t>
      </w:r>
    </w:p>
    <w:p w14:paraId="7C2AB8F7" w14:textId="77777777" w:rsidR="006E72D5" w:rsidRDefault="006E72D5" w:rsidP="00667252">
      <w:pPr>
        <w:spacing w:after="0"/>
        <w:rPr>
          <w:rFonts w:ascii="Calibri" w:eastAsia="Times New Roman" w:hAnsi="Calibri" w:cs="Calibri"/>
          <w:sz w:val="22"/>
          <w:szCs w:val="22"/>
          <w:lang w:val="en-US"/>
        </w:rPr>
      </w:pPr>
    </w:p>
    <w:p w14:paraId="13BA9C2E" w14:textId="2CE302A0" w:rsidR="00EA77DD" w:rsidRDefault="00A563D2" w:rsidP="0066725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this </w:t>
      </w:r>
      <w:r w:rsidR="00FA1D51">
        <w:rPr>
          <w:rFonts w:ascii="Calibri" w:eastAsia="Times New Roman" w:hAnsi="Calibri" w:cs="Calibri"/>
          <w:sz w:val="22"/>
          <w:szCs w:val="22"/>
          <w:lang w:val="en-US"/>
        </w:rPr>
        <w:t>is the understanding,</w:t>
      </w:r>
      <w:r>
        <w:rPr>
          <w:rFonts w:ascii="Calibri" w:eastAsia="Times New Roman" w:hAnsi="Calibri" w:cs="Calibri"/>
          <w:sz w:val="22"/>
          <w:szCs w:val="22"/>
          <w:lang w:val="en-US"/>
        </w:rPr>
        <w:t xml:space="preserve"> there can be </w:t>
      </w:r>
      <w:r w:rsidR="00906551">
        <w:rPr>
          <w:rFonts w:ascii="Calibri" w:eastAsia="Times New Roman" w:hAnsi="Calibri" w:cs="Calibri"/>
          <w:sz w:val="22"/>
          <w:szCs w:val="22"/>
          <w:lang w:val="en-US"/>
        </w:rPr>
        <w:t>following</w:t>
      </w:r>
      <w:r>
        <w:rPr>
          <w:rFonts w:ascii="Calibri" w:eastAsia="Times New Roman" w:hAnsi="Calibri" w:cs="Calibri"/>
          <w:sz w:val="22"/>
          <w:szCs w:val="22"/>
          <w:lang w:val="en-US"/>
        </w:rPr>
        <w:t xml:space="preserve"> </w:t>
      </w:r>
      <w:r w:rsidR="00EA77DD">
        <w:rPr>
          <w:rFonts w:ascii="Calibri" w:eastAsia="Times New Roman" w:hAnsi="Calibri" w:cs="Calibri"/>
          <w:sz w:val="22"/>
          <w:szCs w:val="22"/>
          <w:lang w:val="en-US"/>
        </w:rPr>
        <w:t>solutions</w:t>
      </w:r>
      <w:r>
        <w:rPr>
          <w:rFonts w:ascii="Calibri" w:eastAsia="Times New Roman" w:hAnsi="Calibri" w:cs="Calibri"/>
          <w:sz w:val="22"/>
          <w:szCs w:val="22"/>
          <w:lang w:val="en-US"/>
        </w:rPr>
        <w:t>:</w:t>
      </w:r>
    </w:p>
    <w:p w14:paraId="57650620" w14:textId="77777777" w:rsidR="009B17F5" w:rsidRDefault="009B17F5" w:rsidP="00667252">
      <w:pPr>
        <w:spacing w:after="0"/>
        <w:rPr>
          <w:rFonts w:ascii="Calibri" w:eastAsia="Times New Roman" w:hAnsi="Calibri" w:cs="Calibri"/>
          <w:sz w:val="22"/>
          <w:szCs w:val="22"/>
          <w:lang w:val="en-US"/>
        </w:rPr>
      </w:pPr>
    </w:p>
    <w:p w14:paraId="7737B938" w14:textId="333BC3CA" w:rsidR="00187EBA" w:rsidRPr="009B17F5" w:rsidRDefault="00667252" w:rsidP="009B17F5">
      <w:pPr>
        <w:pStyle w:val="ListParagraph"/>
        <w:numPr>
          <w:ilvl w:val="0"/>
          <w:numId w:val="41"/>
        </w:numPr>
        <w:spacing w:after="0"/>
        <w:rPr>
          <w:rFonts w:ascii="Calibri" w:eastAsia="Times New Roman" w:hAnsi="Calibri" w:cs="Calibri"/>
          <w:sz w:val="22"/>
          <w:szCs w:val="22"/>
          <w:lang w:val="en-US"/>
        </w:rPr>
      </w:pPr>
      <w:r w:rsidRPr="009B17F5">
        <w:rPr>
          <w:rFonts w:ascii="Calibri" w:eastAsia="Times New Roman" w:hAnsi="Calibri" w:cs="Calibri"/>
          <w:b/>
          <w:bCs/>
          <w:sz w:val="22"/>
          <w:szCs w:val="22"/>
          <w:lang w:val="en-US"/>
        </w:rPr>
        <w:t>UE-based solution</w:t>
      </w:r>
      <w:r w:rsidRPr="009B17F5">
        <w:rPr>
          <w:rFonts w:ascii="Calibri" w:eastAsia="Times New Roman" w:hAnsi="Calibri" w:cs="Calibri"/>
          <w:sz w:val="22"/>
          <w:szCs w:val="22"/>
          <w:lang w:val="en-US"/>
        </w:rPr>
        <w:t xml:space="preserve">: </w:t>
      </w:r>
      <w:r w:rsidR="00081169" w:rsidRPr="009B17F5">
        <w:rPr>
          <w:rFonts w:ascii="Calibri" w:eastAsia="Times New Roman" w:hAnsi="Calibri" w:cs="Calibri"/>
          <w:sz w:val="22"/>
          <w:szCs w:val="22"/>
          <w:lang w:val="en-US"/>
        </w:rPr>
        <w:t>gNB indicates the Slice Scope to the UE</w:t>
      </w:r>
      <w:r w:rsidRPr="009B17F5">
        <w:rPr>
          <w:rFonts w:ascii="Calibri" w:eastAsia="Times New Roman" w:hAnsi="Calibri" w:cs="Calibri"/>
          <w:sz w:val="22"/>
          <w:szCs w:val="22"/>
          <w:lang w:val="en-US"/>
        </w:rPr>
        <w:t xml:space="preserve"> and </w:t>
      </w:r>
      <w:r w:rsidR="00DD7B4B" w:rsidRPr="009B17F5">
        <w:rPr>
          <w:rFonts w:ascii="Calibri" w:eastAsia="Times New Roman" w:hAnsi="Calibri" w:cs="Calibri"/>
          <w:sz w:val="22"/>
          <w:szCs w:val="22"/>
          <w:lang w:val="en-US"/>
        </w:rPr>
        <w:t>UE collects immediate MDT measurements only when UE is camped on a cell supporting the S-NSSAI(s) within the Slice Scope</w:t>
      </w:r>
      <w:r w:rsidR="009876F0">
        <w:rPr>
          <w:rFonts w:ascii="Calibri" w:eastAsia="Times New Roman" w:hAnsi="Calibri" w:cs="Calibri"/>
          <w:sz w:val="22"/>
          <w:szCs w:val="22"/>
          <w:lang w:val="en-US"/>
        </w:rPr>
        <w:t xml:space="preserve">. </w:t>
      </w:r>
      <w:r w:rsidR="0087616D">
        <w:rPr>
          <w:rFonts w:ascii="Calibri" w:eastAsia="Times New Roman" w:hAnsi="Calibri" w:cs="Calibri"/>
          <w:sz w:val="22"/>
          <w:szCs w:val="22"/>
          <w:lang w:val="en-US"/>
        </w:rPr>
        <w:t>With this, a</w:t>
      </w:r>
      <w:r w:rsidR="00994B0D">
        <w:rPr>
          <w:rFonts w:ascii="Calibri" w:eastAsia="Times New Roman" w:hAnsi="Calibri" w:cs="Calibri"/>
          <w:sz w:val="22"/>
          <w:szCs w:val="22"/>
          <w:lang w:val="en-US"/>
        </w:rPr>
        <w:t xml:space="preserve"> UE doesn’t need to perform MDT measurements (e.g., M6) </w:t>
      </w:r>
      <w:r w:rsidR="00811A9C">
        <w:rPr>
          <w:rFonts w:ascii="Calibri" w:eastAsia="Times New Roman" w:hAnsi="Calibri" w:cs="Calibri"/>
          <w:sz w:val="22"/>
          <w:szCs w:val="22"/>
          <w:lang w:val="en-US"/>
        </w:rPr>
        <w:t>when it is not using a slice belonging to the Slice Scope.</w:t>
      </w:r>
      <w:r w:rsidR="00040003">
        <w:rPr>
          <w:rFonts w:ascii="Calibri" w:eastAsia="Times New Roman" w:hAnsi="Calibri" w:cs="Calibri"/>
          <w:sz w:val="22"/>
          <w:szCs w:val="22"/>
          <w:lang w:val="en-US"/>
        </w:rPr>
        <w:t xml:space="preserve"> But the drawback is that MDT configuration needs to be enhanced to include </w:t>
      </w:r>
      <w:r w:rsidR="00762B8F">
        <w:rPr>
          <w:rFonts w:ascii="Calibri" w:eastAsia="Times New Roman" w:hAnsi="Calibri" w:cs="Calibri"/>
          <w:sz w:val="22"/>
          <w:szCs w:val="22"/>
          <w:lang w:val="en-US"/>
        </w:rPr>
        <w:t>the Slice Scope</w:t>
      </w:r>
      <w:r w:rsidR="0087616D">
        <w:rPr>
          <w:rFonts w:ascii="Calibri" w:eastAsia="Times New Roman" w:hAnsi="Calibri" w:cs="Calibri"/>
          <w:sz w:val="22"/>
          <w:szCs w:val="22"/>
          <w:lang w:val="en-US"/>
        </w:rPr>
        <w:t xml:space="preserve"> and this </w:t>
      </w:r>
      <w:r w:rsidR="00B01F08">
        <w:rPr>
          <w:rFonts w:ascii="Calibri" w:eastAsia="Times New Roman" w:hAnsi="Calibri" w:cs="Calibri"/>
          <w:sz w:val="22"/>
          <w:szCs w:val="22"/>
          <w:lang w:val="en-US"/>
        </w:rPr>
        <w:t xml:space="preserve">also </w:t>
      </w:r>
      <w:r w:rsidR="0087616D">
        <w:rPr>
          <w:rFonts w:ascii="Calibri" w:eastAsia="Times New Roman" w:hAnsi="Calibri" w:cs="Calibri"/>
          <w:sz w:val="22"/>
          <w:szCs w:val="22"/>
          <w:lang w:val="en-US"/>
        </w:rPr>
        <w:t>adds complexities at the UE to check the Slice Scope</w:t>
      </w:r>
      <w:r w:rsidR="00D92345">
        <w:rPr>
          <w:rFonts w:ascii="Calibri" w:eastAsia="Times New Roman" w:hAnsi="Calibri" w:cs="Calibri"/>
          <w:sz w:val="22"/>
          <w:szCs w:val="22"/>
          <w:lang w:val="en-US"/>
        </w:rPr>
        <w:t>.</w:t>
      </w:r>
    </w:p>
    <w:p w14:paraId="3C7D3E73" w14:textId="77777777" w:rsidR="00DD7B4B" w:rsidRDefault="00DD7B4B" w:rsidP="001C0E6A">
      <w:pPr>
        <w:spacing w:after="0"/>
        <w:rPr>
          <w:rFonts w:ascii="Calibri" w:eastAsia="Times New Roman" w:hAnsi="Calibri" w:cs="Calibri"/>
          <w:sz w:val="22"/>
          <w:szCs w:val="22"/>
          <w:lang w:val="en-US"/>
        </w:rPr>
      </w:pPr>
    </w:p>
    <w:p w14:paraId="448AC033" w14:textId="7B6F96DE" w:rsidR="00EF3263" w:rsidRDefault="00667252" w:rsidP="00EF3263">
      <w:pPr>
        <w:pStyle w:val="ListParagraph"/>
        <w:numPr>
          <w:ilvl w:val="0"/>
          <w:numId w:val="41"/>
        </w:numPr>
        <w:spacing w:after="0"/>
        <w:rPr>
          <w:rFonts w:ascii="Calibri" w:eastAsia="Times New Roman" w:hAnsi="Calibri" w:cs="Calibri"/>
          <w:sz w:val="22"/>
          <w:szCs w:val="22"/>
          <w:lang w:val="en-US"/>
        </w:rPr>
      </w:pPr>
      <w:r w:rsidRPr="00EF3263">
        <w:rPr>
          <w:rFonts w:ascii="Calibri" w:eastAsia="Times New Roman" w:hAnsi="Calibri" w:cs="Calibri"/>
          <w:b/>
          <w:bCs/>
          <w:sz w:val="22"/>
          <w:szCs w:val="22"/>
          <w:lang w:val="en-US"/>
        </w:rPr>
        <w:t>gNB-based solution</w:t>
      </w:r>
      <w:r w:rsidRPr="00EF3263">
        <w:rPr>
          <w:rFonts w:ascii="Calibri" w:eastAsia="Times New Roman" w:hAnsi="Calibri" w:cs="Calibri"/>
          <w:sz w:val="22"/>
          <w:szCs w:val="22"/>
          <w:lang w:val="en-US"/>
        </w:rPr>
        <w:t xml:space="preserve">: </w:t>
      </w:r>
      <w:r w:rsidR="00762B8F" w:rsidRPr="00EF3263">
        <w:rPr>
          <w:rFonts w:ascii="Calibri" w:eastAsia="Times New Roman" w:hAnsi="Calibri" w:cs="Calibri"/>
          <w:sz w:val="22"/>
          <w:szCs w:val="22"/>
          <w:lang w:val="en-US"/>
        </w:rPr>
        <w:t xml:space="preserve">In this solution, </w:t>
      </w:r>
      <w:r w:rsidR="00081169" w:rsidRPr="00EF3263">
        <w:rPr>
          <w:rFonts w:ascii="Calibri" w:eastAsia="Times New Roman" w:hAnsi="Calibri" w:cs="Calibri"/>
          <w:sz w:val="22"/>
          <w:szCs w:val="22"/>
          <w:lang w:val="en-US"/>
        </w:rPr>
        <w:t xml:space="preserve">gNB doesn’t </w:t>
      </w:r>
      <w:r w:rsidR="00D92345">
        <w:rPr>
          <w:rFonts w:ascii="Calibri" w:eastAsia="Times New Roman" w:hAnsi="Calibri" w:cs="Calibri"/>
          <w:sz w:val="22"/>
          <w:szCs w:val="22"/>
          <w:lang w:val="en-US"/>
        </w:rPr>
        <w:t xml:space="preserve">need to </w:t>
      </w:r>
      <w:r w:rsidR="00081169" w:rsidRPr="00EF3263">
        <w:rPr>
          <w:rFonts w:ascii="Calibri" w:eastAsia="Times New Roman" w:hAnsi="Calibri" w:cs="Calibri"/>
          <w:sz w:val="22"/>
          <w:szCs w:val="22"/>
          <w:lang w:val="en-US"/>
        </w:rPr>
        <w:t>indicate the Slice Scope to the UE</w:t>
      </w:r>
      <w:r w:rsidR="00B51C5F" w:rsidRPr="00EF3263">
        <w:rPr>
          <w:rFonts w:ascii="Calibri" w:eastAsia="Times New Roman" w:hAnsi="Calibri" w:cs="Calibri"/>
          <w:sz w:val="22"/>
          <w:szCs w:val="22"/>
          <w:lang w:val="en-US"/>
        </w:rPr>
        <w:t xml:space="preserve">. gNB </w:t>
      </w:r>
      <w:r w:rsidR="00A82DF6" w:rsidRPr="00EF3263">
        <w:rPr>
          <w:rFonts w:ascii="Calibri" w:eastAsia="Times New Roman" w:hAnsi="Calibri" w:cs="Calibri"/>
          <w:sz w:val="22"/>
          <w:szCs w:val="22"/>
          <w:lang w:val="en-US"/>
        </w:rPr>
        <w:t>collect</w:t>
      </w:r>
      <w:r w:rsidR="00436CD1">
        <w:rPr>
          <w:rFonts w:ascii="Calibri" w:eastAsia="Times New Roman" w:hAnsi="Calibri" w:cs="Calibri"/>
          <w:sz w:val="22"/>
          <w:szCs w:val="22"/>
          <w:lang w:val="en-US"/>
        </w:rPr>
        <w:t xml:space="preserve">/configures </w:t>
      </w:r>
      <w:r w:rsidR="00A82DF6" w:rsidRPr="00EF3263">
        <w:rPr>
          <w:rFonts w:ascii="Calibri" w:eastAsia="Times New Roman" w:hAnsi="Calibri" w:cs="Calibri"/>
          <w:sz w:val="22"/>
          <w:szCs w:val="22"/>
          <w:lang w:val="en-US"/>
        </w:rPr>
        <w:t xml:space="preserve">immediate MDT measurements for the UE only when the UE is using a certain S-NSSAI belonging to the </w:t>
      </w:r>
      <w:r w:rsidR="009115C0" w:rsidRPr="00EF3263">
        <w:rPr>
          <w:rFonts w:ascii="Calibri" w:eastAsia="Times New Roman" w:hAnsi="Calibri" w:cs="Calibri"/>
          <w:sz w:val="22"/>
          <w:szCs w:val="22"/>
          <w:lang w:val="en-US"/>
        </w:rPr>
        <w:t xml:space="preserve">Slice Scope. gNB currently knows the DRB that a UE is using and can decipher the S-NSSAI/PDU session associated to that </w:t>
      </w:r>
      <w:proofErr w:type="gramStart"/>
      <w:r w:rsidR="009115C0" w:rsidRPr="00EF3263">
        <w:rPr>
          <w:rFonts w:ascii="Calibri" w:eastAsia="Times New Roman" w:hAnsi="Calibri" w:cs="Calibri"/>
          <w:sz w:val="22"/>
          <w:szCs w:val="22"/>
          <w:lang w:val="en-US"/>
        </w:rPr>
        <w:t>DRB</w:t>
      </w:r>
      <w:proofErr w:type="gramEnd"/>
      <w:r w:rsidR="00D92345">
        <w:rPr>
          <w:rFonts w:ascii="Calibri" w:eastAsia="Times New Roman" w:hAnsi="Calibri" w:cs="Calibri"/>
          <w:sz w:val="22"/>
          <w:szCs w:val="22"/>
          <w:lang w:val="en-US"/>
        </w:rPr>
        <w:t xml:space="preserve"> and configure/release immediate MDT as seen necessary.</w:t>
      </w:r>
    </w:p>
    <w:p w14:paraId="017002DF" w14:textId="77777777" w:rsidR="00EF3263" w:rsidRPr="00EF3263" w:rsidRDefault="00EF3263" w:rsidP="00EF3263">
      <w:pPr>
        <w:spacing w:after="0"/>
        <w:rPr>
          <w:rFonts w:ascii="Calibri" w:eastAsia="Times New Roman" w:hAnsi="Calibri" w:cs="Calibri"/>
          <w:sz w:val="22"/>
          <w:szCs w:val="22"/>
          <w:lang w:val="en-US"/>
        </w:rPr>
      </w:pPr>
    </w:p>
    <w:p w14:paraId="119D4053" w14:textId="29FBEFED" w:rsidR="00FB0096" w:rsidRDefault="009B17F5" w:rsidP="001C0E6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avoid impacts to UE, we propose to </w:t>
      </w:r>
      <w:r w:rsidR="0088696C">
        <w:rPr>
          <w:rFonts w:ascii="Calibri" w:eastAsia="Times New Roman" w:hAnsi="Calibri" w:cs="Calibri"/>
          <w:sz w:val="22"/>
          <w:szCs w:val="22"/>
          <w:lang w:val="en-US"/>
        </w:rPr>
        <w:t>not consider the UE based solution and</w:t>
      </w:r>
      <w:r>
        <w:rPr>
          <w:rFonts w:ascii="Calibri" w:eastAsia="Times New Roman" w:hAnsi="Calibri" w:cs="Calibri"/>
          <w:sz w:val="22"/>
          <w:szCs w:val="22"/>
          <w:lang w:val="en-US"/>
        </w:rPr>
        <w:t xml:space="preserve"> </w:t>
      </w:r>
      <w:r w:rsidR="0088696C">
        <w:rPr>
          <w:rFonts w:ascii="Calibri" w:eastAsia="Times New Roman" w:hAnsi="Calibri" w:cs="Calibri"/>
          <w:sz w:val="22"/>
          <w:szCs w:val="22"/>
          <w:lang w:val="en-US"/>
        </w:rPr>
        <w:t xml:space="preserve">consider </w:t>
      </w:r>
      <w:r>
        <w:rPr>
          <w:rFonts w:ascii="Calibri" w:eastAsia="Times New Roman" w:hAnsi="Calibri" w:cs="Calibri"/>
          <w:sz w:val="22"/>
          <w:szCs w:val="22"/>
          <w:lang w:val="en-US"/>
        </w:rPr>
        <w:t>the gNB-based solution</w:t>
      </w:r>
      <w:r w:rsidR="00906551">
        <w:rPr>
          <w:rFonts w:ascii="Calibri" w:eastAsia="Times New Roman" w:hAnsi="Calibri" w:cs="Calibri"/>
          <w:sz w:val="22"/>
          <w:szCs w:val="22"/>
          <w:lang w:val="en-US"/>
        </w:rPr>
        <w:t>.</w:t>
      </w:r>
      <w:r w:rsidR="00FA1D51">
        <w:rPr>
          <w:rFonts w:ascii="Calibri" w:eastAsia="Times New Roman" w:hAnsi="Calibri" w:cs="Calibri"/>
          <w:sz w:val="22"/>
          <w:szCs w:val="22"/>
          <w:lang w:val="en-US"/>
        </w:rPr>
        <w:t xml:space="preserve"> But first we want RAN3 to discuss whether Understanding 2 is to be supported.</w:t>
      </w:r>
    </w:p>
    <w:p w14:paraId="717F3779" w14:textId="77777777" w:rsidR="009B17F5" w:rsidRDefault="009B17F5" w:rsidP="004D1A49">
      <w:pPr>
        <w:spacing w:after="0"/>
        <w:rPr>
          <w:rFonts w:ascii="Calibri" w:eastAsia="Times New Roman" w:hAnsi="Calibri" w:cs="Calibri"/>
          <w:sz w:val="22"/>
          <w:szCs w:val="22"/>
          <w:lang w:val="en-US"/>
        </w:rPr>
      </w:pPr>
    </w:p>
    <w:p w14:paraId="4859FE49" w14:textId="609927A6" w:rsidR="00E44CBF" w:rsidRDefault="00E44CBF" w:rsidP="00E44CBF">
      <w:pPr>
        <w:spacing w:after="0"/>
        <w:rPr>
          <w:rFonts w:ascii="Calibri" w:eastAsia="Times New Roman" w:hAnsi="Calibri" w:cs="Calibri"/>
          <w:sz w:val="22"/>
          <w:szCs w:val="22"/>
          <w:lang w:val="en-US"/>
        </w:rPr>
      </w:pPr>
      <w:r w:rsidRPr="00102971">
        <w:rPr>
          <w:rFonts w:ascii="Calibri" w:eastAsia="Times New Roman" w:hAnsi="Calibri" w:cs="Calibri"/>
          <w:b/>
          <w:bCs/>
          <w:sz w:val="22"/>
          <w:szCs w:val="22"/>
          <w:lang w:val="en-US"/>
        </w:rPr>
        <w:t>Proposal</w:t>
      </w:r>
      <w:r w:rsidR="009175B7">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9</w:t>
      </w:r>
      <w:r>
        <w:rPr>
          <w:rFonts w:ascii="Calibri" w:eastAsia="Times New Roman" w:hAnsi="Calibri" w:cs="Calibri"/>
          <w:sz w:val="22"/>
          <w:szCs w:val="22"/>
          <w:lang w:val="en-US"/>
        </w:rPr>
        <w:t xml:space="preserve">: RAN3 to discuss whether to support a mechanism where a </w:t>
      </w:r>
      <w:r w:rsidRPr="00EF3263">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if configured with a “Slice Scope of MDT” should </w:t>
      </w:r>
      <w:r w:rsidRPr="00EF3263">
        <w:rPr>
          <w:rFonts w:ascii="Calibri" w:eastAsia="Times New Roman" w:hAnsi="Calibri" w:cs="Calibri"/>
          <w:sz w:val="22"/>
          <w:szCs w:val="22"/>
          <w:lang w:val="en-US"/>
        </w:rPr>
        <w:t>collect</w:t>
      </w:r>
      <w:r>
        <w:rPr>
          <w:rFonts w:ascii="Calibri" w:eastAsia="Times New Roman" w:hAnsi="Calibri" w:cs="Calibri"/>
          <w:sz w:val="22"/>
          <w:szCs w:val="22"/>
          <w:lang w:val="en-US"/>
        </w:rPr>
        <w:t xml:space="preserve">/configure </w:t>
      </w:r>
      <w:r w:rsidRPr="00EF3263">
        <w:rPr>
          <w:rFonts w:ascii="Calibri" w:eastAsia="Times New Roman" w:hAnsi="Calibri" w:cs="Calibri"/>
          <w:sz w:val="22"/>
          <w:szCs w:val="22"/>
          <w:lang w:val="en-US"/>
        </w:rPr>
        <w:t xml:space="preserve">immediate MDT measurements for the UE only when the UE is using a certain S-NSSAI belonging to the Slice Scope. </w:t>
      </w:r>
    </w:p>
    <w:p w14:paraId="16146416" w14:textId="77777777" w:rsidR="00B97B62" w:rsidRPr="00EB274F" w:rsidRDefault="00B97B62" w:rsidP="00EB274F">
      <w:pPr>
        <w:spacing w:after="0"/>
        <w:rPr>
          <w:rFonts w:ascii="Calibri" w:eastAsia="Times New Roman" w:hAnsi="Calibri" w:cs="Calibri"/>
          <w:sz w:val="22"/>
          <w:szCs w:val="22"/>
          <w:lang w:val="en-US"/>
        </w:rPr>
      </w:pPr>
    </w:p>
    <w:p w14:paraId="283FEF06" w14:textId="176EAD7A" w:rsidR="00215444" w:rsidRPr="00884254" w:rsidRDefault="00215444" w:rsidP="00215444">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enhancements</w:t>
      </w:r>
      <w:r w:rsidR="005D3370">
        <w:rPr>
          <w:rFonts w:asciiTheme="minorHAnsi" w:eastAsia="MS Mincho" w:hAnsiTheme="minorHAnsi" w:cstheme="minorHAnsi"/>
          <w:iCs/>
          <w:sz w:val="28"/>
          <w:lang w:eastAsia="ja-JP"/>
        </w:rPr>
        <w:t xml:space="preserve"> for slice-based cell reselection</w:t>
      </w:r>
    </w:p>
    <w:p w14:paraId="3FFAB215" w14:textId="57EB9353" w:rsidR="00630A0A" w:rsidRPr="00627C74" w:rsidRDefault="00630A0A" w:rsidP="00215444">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rPr>
      </w:pPr>
      <w:r w:rsidRPr="00630A0A">
        <w:rPr>
          <w:rFonts w:ascii="Calibri" w:hAnsi="Calibri" w:cs="Calibri"/>
          <w:color w:val="00B050"/>
          <w:sz w:val="22"/>
          <w:szCs w:val="22"/>
          <w:lang w:val="en-GB"/>
        </w:rPr>
        <w:t>RAN3 to work on logged MDT enhancement for slice-based cell reselection.</w:t>
      </w:r>
    </w:p>
    <w:p w14:paraId="1668ED0E" w14:textId="50330407" w:rsidR="00215444" w:rsidRDefault="00215444" w:rsidP="00215444">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 slice-based cell reselection, a UE may be provided with </w:t>
      </w:r>
      <w:r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 xml:space="preserve">via </w:t>
      </w:r>
      <w:proofErr w:type="spellStart"/>
      <w:r>
        <w:rPr>
          <w:rFonts w:ascii="Calibri" w:eastAsia="Times New Roman" w:hAnsi="Calibri" w:cs="Calibri"/>
          <w:sz w:val="22"/>
          <w:szCs w:val="22"/>
          <w:lang w:val="en-US"/>
        </w:rPr>
        <w:t>RRCRelease</w:t>
      </w:r>
      <w:proofErr w:type="spellEnd"/>
      <w:r>
        <w:rPr>
          <w:rFonts w:ascii="Calibri" w:eastAsia="Times New Roman" w:hAnsi="Calibri" w:cs="Calibri"/>
          <w:sz w:val="22"/>
          <w:szCs w:val="22"/>
          <w:lang w:val="en-US"/>
        </w:rPr>
        <w:t xml:space="preserve"> or SIB16 e.g.,</w:t>
      </w:r>
      <w:r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Pr>
          <w:rFonts w:ascii="Calibri" w:eastAsia="Times New Roman" w:hAnsi="Calibri" w:cs="Calibri"/>
          <w:sz w:val="22"/>
          <w:szCs w:val="22"/>
          <w:lang w:val="en-US"/>
        </w:rPr>
        <w:t>.</w:t>
      </w:r>
    </w:p>
    <w:p w14:paraId="525AE82F" w14:textId="77777777" w:rsidR="00215444" w:rsidRDefault="00215444" w:rsidP="00215444">
      <w:pPr>
        <w:spacing w:after="0"/>
        <w:rPr>
          <w:rFonts w:ascii="Calibri" w:eastAsia="Times New Roman" w:hAnsi="Calibri" w:cs="Calibri"/>
          <w:sz w:val="22"/>
          <w:szCs w:val="22"/>
          <w:lang w:val="en-US"/>
        </w:rPr>
      </w:pPr>
    </w:p>
    <w:p w14:paraId="048A3276" w14:textId="77777777" w:rsidR="00215444" w:rsidRDefault="00215444" w:rsidP="0021544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Pr>
          <w:rFonts w:ascii="Calibri" w:eastAsia="Times New Roman" w:hAnsi="Calibri" w:cs="Calibri"/>
          <w:sz w:val="22"/>
          <w:szCs w:val="22"/>
          <w:lang w:val="en-US"/>
        </w:rPr>
        <w:t>.</w:t>
      </w:r>
    </w:p>
    <w:p w14:paraId="44BE951C" w14:textId="77777777" w:rsidR="00215444" w:rsidRDefault="00215444" w:rsidP="0021544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5E6B2E82" w14:textId="77777777" w:rsidR="00215444" w:rsidRPr="00BA3D2C" w:rsidRDefault="00215444" w:rsidP="00215444">
      <w:pPr>
        <w:rPr>
          <w:rFonts w:ascii="Calibri" w:eastAsia="Times New Roman" w:hAnsi="Calibri" w:cs="Calibri"/>
          <w:sz w:val="22"/>
          <w:szCs w:val="22"/>
          <w:lang w:val="en-US"/>
        </w:rPr>
      </w:pPr>
      <w:r>
        <w:rPr>
          <w:rFonts w:ascii="Calibri" w:eastAsia="Times New Roman" w:hAnsi="Calibri" w:cs="Calibri"/>
          <w:sz w:val="22"/>
          <w:szCs w:val="22"/>
          <w:lang w:val="en-US"/>
        </w:rPr>
        <w:lastRenderedPageBreak/>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50E41B2D" w14:textId="00C7342F" w:rsidR="00215444" w:rsidRDefault="00215444" w:rsidP="00215444">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9175B7">
        <w:rPr>
          <w:rFonts w:ascii="Calibri" w:eastAsia="Times New Roman" w:hAnsi="Calibri" w:cs="Calibri"/>
          <w:b/>
          <w:bCs/>
          <w:sz w:val="22"/>
          <w:szCs w:val="22"/>
          <w:lang w:val="en-US"/>
        </w:rPr>
        <w:t xml:space="preserve"> </w:t>
      </w:r>
      <w:r w:rsidR="00D756AB">
        <w:rPr>
          <w:rFonts w:ascii="Calibri" w:eastAsia="Times New Roman" w:hAnsi="Calibri" w:cs="Calibri"/>
          <w:b/>
          <w:bCs/>
          <w:sz w:val="22"/>
          <w:szCs w:val="22"/>
          <w:lang w:val="en-US"/>
        </w:rPr>
        <w:t>10</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are benefits in making the OAM aware that the logged MDT reports were collected by a UE using slice-based cell reselection information (and not general cell reselection information).</w:t>
      </w:r>
    </w:p>
    <w:p w14:paraId="68DEB8B6" w14:textId="77777777" w:rsidR="00215444" w:rsidRDefault="00215444" w:rsidP="00215444">
      <w:pPr>
        <w:spacing w:after="0"/>
        <w:rPr>
          <w:rFonts w:ascii="Calibri" w:eastAsia="Times New Roman" w:hAnsi="Calibri" w:cs="Calibri"/>
          <w:sz w:val="22"/>
          <w:szCs w:val="22"/>
          <w:lang w:val="en-US"/>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0EA6079" w14:textId="5390CDB4" w:rsidR="00452387" w:rsidRPr="00C2564D" w:rsidRDefault="00C2564D" w:rsidP="00A020B1">
      <w:pPr>
        <w:pStyle w:val="NormalWeb"/>
        <w:spacing w:before="0" w:beforeAutospacing="0" w:after="0" w:afterAutospacing="0"/>
        <w:rPr>
          <w:rFonts w:ascii="Calibri" w:hAnsi="Calibri" w:cs="Calibri"/>
          <w:b/>
          <w:bCs/>
          <w:sz w:val="28"/>
          <w:szCs w:val="28"/>
          <w:u w:val="single"/>
        </w:rPr>
      </w:pPr>
      <w:r w:rsidRPr="00C2564D">
        <w:rPr>
          <w:rFonts w:ascii="Calibri" w:hAnsi="Calibri" w:cs="Calibri"/>
          <w:b/>
          <w:bCs/>
          <w:sz w:val="28"/>
          <w:szCs w:val="28"/>
          <w:u w:val="single"/>
        </w:rPr>
        <w:t>Slice aware MRO</w:t>
      </w:r>
    </w:p>
    <w:p w14:paraId="58062F52" w14:textId="77777777" w:rsidR="00C2564D" w:rsidRDefault="00C2564D" w:rsidP="00A020B1">
      <w:pPr>
        <w:pStyle w:val="NormalWeb"/>
        <w:spacing w:before="0" w:beforeAutospacing="0" w:after="0" w:afterAutospacing="0"/>
        <w:rPr>
          <w:rFonts w:ascii="Calibri" w:hAnsi="Calibri" w:cs="Calibri"/>
          <w:sz w:val="22"/>
          <w:szCs w:val="22"/>
        </w:rPr>
      </w:pPr>
    </w:p>
    <w:p w14:paraId="1CF6380F" w14:textId="77777777" w:rsidR="00FE1EBB" w:rsidRDefault="00FE1EBB" w:rsidP="00FE1EBB">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w:t>
      </w:r>
      <w:r w:rsidRPr="00C52F4B">
        <w:t xml:space="preserve"> </w:t>
      </w:r>
      <w:r>
        <w:rPr>
          <w:rFonts w:ascii="Calibri" w:eastAsia="Times New Roman" w:hAnsi="Calibri" w:cs="Calibri"/>
          <w:sz w:val="22"/>
          <w:szCs w:val="22"/>
          <w:lang w:val="en-US"/>
        </w:rPr>
        <w:t>A gNB</w:t>
      </w:r>
      <w:r w:rsidRPr="00C52F4B">
        <w:rPr>
          <w:rFonts w:ascii="Calibri" w:eastAsia="Times New Roman" w:hAnsi="Calibri" w:cs="Calibri"/>
          <w:sz w:val="22"/>
          <w:szCs w:val="22"/>
          <w:lang w:val="en-US"/>
        </w:rPr>
        <w:t xml:space="preserve"> knows the slices supported by its served cells and the slices supported in the cells served by its neighbor </w:t>
      </w:r>
      <w:proofErr w:type="spellStart"/>
      <w:r w:rsidRPr="00C52F4B">
        <w:rPr>
          <w:rFonts w:ascii="Calibri" w:eastAsia="Times New Roman" w:hAnsi="Calibri" w:cs="Calibri"/>
          <w:sz w:val="22"/>
          <w:szCs w:val="22"/>
          <w:lang w:val="en-US"/>
        </w:rPr>
        <w:t>gNBs</w:t>
      </w:r>
      <w:proofErr w:type="spellEnd"/>
      <w:r w:rsidRPr="00C52F4B">
        <w:rPr>
          <w:rFonts w:ascii="Calibri" w:eastAsia="Times New Roman" w:hAnsi="Calibri" w:cs="Calibri"/>
          <w:sz w:val="22"/>
          <w:szCs w:val="22"/>
          <w:lang w:val="en-US"/>
        </w:rPr>
        <w:t xml:space="preserve"> via Slice Support List exchange in F1 and </w:t>
      </w:r>
      <w:proofErr w:type="spellStart"/>
      <w:r w:rsidRPr="00C52F4B">
        <w:rPr>
          <w:rFonts w:ascii="Calibri" w:eastAsia="Times New Roman" w:hAnsi="Calibri" w:cs="Calibri"/>
          <w:sz w:val="22"/>
          <w:szCs w:val="22"/>
          <w:lang w:val="en-US"/>
        </w:rPr>
        <w:t>Xn</w:t>
      </w:r>
      <w:proofErr w:type="spellEnd"/>
      <w:r w:rsidRPr="00C52F4B">
        <w:rPr>
          <w:rFonts w:ascii="Calibri" w:eastAsia="Times New Roman" w:hAnsi="Calibri" w:cs="Calibri"/>
          <w:sz w:val="22"/>
          <w:szCs w:val="22"/>
          <w:lang w:val="en-US"/>
        </w:rPr>
        <w:t xml:space="preserve">. </w:t>
      </w:r>
    </w:p>
    <w:p w14:paraId="2CD1690C" w14:textId="77777777" w:rsidR="00FE1EBB" w:rsidRDefault="00FE1EBB" w:rsidP="00FE1EBB">
      <w:pPr>
        <w:spacing w:after="0"/>
        <w:textAlignment w:val="center"/>
        <w:rPr>
          <w:rFonts w:ascii="Calibri" w:eastAsia="Times New Roman" w:hAnsi="Calibri" w:cs="Calibri"/>
          <w:sz w:val="22"/>
          <w:szCs w:val="22"/>
          <w:lang w:val="en-US"/>
        </w:rPr>
      </w:pPr>
    </w:p>
    <w:p w14:paraId="78B7C3C7" w14:textId="77777777" w:rsidR="00FE1EBB" w:rsidRDefault="00FE1EBB" w:rsidP="00FE1EBB">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B</w:t>
      </w:r>
      <w:r w:rsidRPr="00E321DA">
        <w:rPr>
          <w:rFonts w:ascii="Calibri" w:eastAsia="Times New Roman" w:hAnsi="Calibri" w:cs="Calibri"/>
          <w:sz w:val="22"/>
          <w:szCs w:val="22"/>
          <w:lang w:val="en-US"/>
        </w:rPr>
        <w:t xml:space="preserve">ased on the </w:t>
      </w:r>
      <w:r>
        <w:rPr>
          <w:rFonts w:ascii="Calibri" w:eastAsia="Times New Roman" w:hAnsi="Calibri" w:cs="Calibri"/>
          <w:sz w:val="22"/>
          <w:szCs w:val="22"/>
          <w:lang w:val="en-US"/>
        </w:rPr>
        <w:t xml:space="preserve">knowledge of </w:t>
      </w:r>
      <w:r w:rsidRPr="00E321DA">
        <w:rPr>
          <w:rFonts w:ascii="Calibri" w:eastAsia="Times New Roman" w:hAnsi="Calibri" w:cs="Calibri"/>
          <w:sz w:val="22"/>
          <w:szCs w:val="22"/>
          <w:lang w:val="en-US"/>
        </w:rPr>
        <w:t>slice</w:t>
      </w:r>
      <w:r>
        <w:rPr>
          <w:rFonts w:ascii="Calibri" w:eastAsia="Times New Roman" w:hAnsi="Calibri" w:cs="Calibri"/>
          <w:sz w:val="22"/>
          <w:szCs w:val="22"/>
          <w:lang w:val="en-US"/>
        </w:rPr>
        <w:t>(s)</w:t>
      </w:r>
      <w:r w:rsidRPr="00E321DA">
        <w:rPr>
          <w:rFonts w:ascii="Calibri" w:eastAsia="Times New Roman" w:hAnsi="Calibri" w:cs="Calibri"/>
          <w:sz w:val="22"/>
          <w:szCs w:val="22"/>
          <w:lang w:val="en-US"/>
        </w:rPr>
        <w:t xml:space="preserve"> support</w:t>
      </w:r>
      <w:r>
        <w:rPr>
          <w:rFonts w:ascii="Calibri" w:eastAsia="Times New Roman" w:hAnsi="Calibri" w:cs="Calibri"/>
          <w:sz w:val="22"/>
          <w:szCs w:val="22"/>
          <w:lang w:val="en-US"/>
        </w:rPr>
        <w:t xml:space="preserve">ed at neighboring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a</w:t>
      </w:r>
      <w:r w:rsidRPr="00C52F4B">
        <w:rPr>
          <w:rFonts w:ascii="Calibri" w:eastAsia="Times New Roman" w:hAnsi="Calibri" w:cs="Calibri"/>
          <w:sz w:val="22"/>
          <w:szCs w:val="22"/>
          <w:lang w:val="en-US"/>
        </w:rPr>
        <w:t xml:space="preserve"> source gNB </w:t>
      </w:r>
      <w:r>
        <w:rPr>
          <w:rFonts w:ascii="Calibri" w:eastAsia="Times New Roman" w:hAnsi="Calibri" w:cs="Calibri"/>
          <w:sz w:val="22"/>
          <w:szCs w:val="22"/>
          <w:lang w:val="en-US"/>
        </w:rPr>
        <w:t xml:space="preserve">has knowledge whether </w:t>
      </w:r>
      <w:r w:rsidRPr="00C52F4B">
        <w:rPr>
          <w:rFonts w:ascii="Calibri" w:eastAsia="Times New Roman" w:hAnsi="Calibri" w:cs="Calibri"/>
          <w:sz w:val="22"/>
          <w:szCs w:val="22"/>
          <w:lang w:val="en-US"/>
        </w:rPr>
        <w:t xml:space="preserve">a PDU session (which is associated to a slice) </w:t>
      </w:r>
      <w:r>
        <w:rPr>
          <w:rFonts w:ascii="Calibri" w:eastAsia="Times New Roman" w:hAnsi="Calibri" w:cs="Calibri"/>
          <w:sz w:val="22"/>
          <w:szCs w:val="22"/>
          <w:lang w:val="en-US"/>
        </w:rPr>
        <w:t>will</w:t>
      </w:r>
      <w:r w:rsidRPr="00C52F4B">
        <w:rPr>
          <w:rFonts w:ascii="Calibri" w:eastAsia="Times New Roman" w:hAnsi="Calibri" w:cs="Calibri"/>
          <w:sz w:val="22"/>
          <w:szCs w:val="22"/>
          <w:lang w:val="en-US"/>
        </w:rPr>
        <w:t xml:space="preserve"> get interrupted </w:t>
      </w:r>
      <w:r>
        <w:rPr>
          <w:rFonts w:ascii="Calibri" w:eastAsia="Times New Roman" w:hAnsi="Calibri" w:cs="Calibri"/>
          <w:sz w:val="22"/>
          <w:szCs w:val="22"/>
          <w:lang w:val="en-US"/>
        </w:rPr>
        <w:t>or not upon</w:t>
      </w:r>
      <w:r w:rsidRPr="00C52F4B">
        <w:rPr>
          <w:rFonts w:ascii="Calibri" w:eastAsia="Times New Roman" w:hAnsi="Calibri" w:cs="Calibri"/>
          <w:sz w:val="22"/>
          <w:szCs w:val="22"/>
          <w:lang w:val="en-US"/>
        </w:rPr>
        <w:t xml:space="preserve"> offloading to a target gNB</w:t>
      </w:r>
      <w:r>
        <w:rPr>
          <w:rFonts w:ascii="Calibri" w:eastAsia="Times New Roman" w:hAnsi="Calibri" w:cs="Calibri"/>
          <w:sz w:val="22"/>
          <w:szCs w:val="22"/>
          <w:lang w:val="en-US"/>
        </w:rPr>
        <w:t>.</w:t>
      </w:r>
    </w:p>
    <w:p w14:paraId="3CDEA201" w14:textId="77777777" w:rsidR="00FE1EBB" w:rsidRDefault="00FE1EBB" w:rsidP="00FE1EBB">
      <w:pPr>
        <w:spacing w:after="0"/>
        <w:textAlignment w:val="center"/>
        <w:rPr>
          <w:rFonts w:ascii="Calibri" w:eastAsia="Times New Roman" w:hAnsi="Calibri" w:cs="Calibri"/>
          <w:sz w:val="22"/>
          <w:szCs w:val="22"/>
          <w:lang w:val="en-US"/>
        </w:rPr>
      </w:pPr>
    </w:p>
    <w:p w14:paraId="43F9CBD1" w14:textId="77777777" w:rsidR="00FE1EBB" w:rsidRDefault="00FE1EBB" w:rsidP="00FE1EBB">
      <w:pPr>
        <w:spacing w:after="0"/>
        <w:textAlignment w:val="center"/>
        <w:rPr>
          <w:rFonts w:ascii="Calibri" w:eastAsia="Times New Roman" w:hAnsi="Calibri" w:cs="Calibri"/>
          <w:sz w:val="22"/>
          <w:szCs w:val="22"/>
          <w:lang w:val="en-US"/>
        </w:rPr>
      </w:pPr>
      <w:r w:rsidRPr="004C76A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There are </w:t>
      </w:r>
      <w:r w:rsidRPr="00AF3E89">
        <w:rPr>
          <w:rFonts w:ascii="Calibri" w:eastAsia="Times New Roman" w:hAnsi="Calibri" w:cs="Calibri"/>
          <w:b/>
          <w:bCs/>
          <w:sz w:val="22"/>
          <w:szCs w:val="22"/>
          <w:lang w:val="en-US"/>
        </w:rPr>
        <w:t>no enhancements needed from UE in SON reports</w:t>
      </w:r>
      <w:r>
        <w:rPr>
          <w:rFonts w:ascii="Calibri" w:eastAsia="Times New Roman" w:hAnsi="Calibri" w:cs="Calibri"/>
          <w:sz w:val="22"/>
          <w:szCs w:val="22"/>
          <w:lang w:val="en-US"/>
        </w:rPr>
        <w:t xml:space="preserve"> to assist the gNB to optimize</w:t>
      </w:r>
      <w:r w:rsidRPr="004C76A4">
        <w:rPr>
          <w:rFonts w:ascii="Calibri" w:eastAsia="Times New Roman" w:hAnsi="Calibri" w:cs="Calibri"/>
          <w:sz w:val="22"/>
          <w:szCs w:val="22"/>
          <w:lang w:val="en-US"/>
        </w:rPr>
        <w:t xml:space="preserve"> handovers </w:t>
      </w:r>
      <w:r>
        <w:rPr>
          <w:rFonts w:ascii="Calibri" w:eastAsia="Times New Roman" w:hAnsi="Calibri" w:cs="Calibri"/>
          <w:sz w:val="22"/>
          <w:szCs w:val="22"/>
          <w:lang w:val="en-US"/>
        </w:rPr>
        <w:t>with</w:t>
      </w:r>
      <w:r w:rsidRPr="004C76A4">
        <w:rPr>
          <w:rFonts w:ascii="Calibri" w:eastAsia="Times New Roman" w:hAnsi="Calibri" w:cs="Calibri"/>
          <w:sz w:val="22"/>
          <w:szCs w:val="22"/>
          <w:lang w:val="en-US"/>
        </w:rPr>
        <w:t xml:space="preserve"> </w:t>
      </w:r>
      <w:r>
        <w:rPr>
          <w:rFonts w:ascii="Calibri" w:eastAsia="Times New Roman" w:hAnsi="Calibri" w:cs="Calibri"/>
          <w:sz w:val="22"/>
          <w:szCs w:val="22"/>
          <w:lang w:val="en-US"/>
        </w:rPr>
        <w:t>slice service</w:t>
      </w:r>
      <w:r w:rsidRPr="004C76A4">
        <w:rPr>
          <w:rFonts w:ascii="Calibri" w:eastAsia="Times New Roman" w:hAnsi="Calibri" w:cs="Calibri"/>
          <w:sz w:val="22"/>
          <w:szCs w:val="22"/>
          <w:lang w:val="en-US"/>
        </w:rPr>
        <w:t xml:space="preserve"> discontinuit</w:t>
      </w:r>
      <w:r>
        <w:rPr>
          <w:rFonts w:ascii="Calibri" w:eastAsia="Times New Roman" w:hAnsi="Calibri" w:cs="Calibri"/>
          <w:sz w:val="22"/>
          <w:szCs w:val="22"/>
          <w:lang w:val="en-US"/>
        </w:rPr>
        <w:t>y (e.g., due to</w:t>
      </w:r>
      <w:r w:rsidRPr="004C76A4">
        <w:rPr>
          <w:rFonts w:ascii="Calibri" w:eastAsia="Times New Roman" w:hAnsi="Calibri" w:cs="Calibri"/>
          <w:sz w:val="22"/>
          <w:szCs w:val="22"/>
          <w:lang w:val="en-US"/>
        </w:rPr>
        <w:t xml:space="preserve"> target cell not supporting </w:t>
      </w:r>
      <w:r>
        <w:rPr>
          <w:rFonts w:ascii="Calibri" w:eastAsia="Times New Roman" w:hAnsi="Calibri" w:cs="Calibri"/>
          <w:sz w:val="22"/>
          <w:szCs w:val="22"/>
          <w:lang w:val="en-US"/>
        </w:rPr>
        <w:t xml:space="preserve">UE’s ongoing </w:t>
      </w:r>
      <w:r w:rsidRPr="004C76A4">
        <w:rPr>
          <w:rFonts w:ascii="Calibri" w:eastAsia="Times New Roman" w:hAnsi="Calibri" w:cs="Calibri"/>
          <w:sz w:val="22"/>
          <w:szCs w:val="22"/>
          <w:lang w:val="en-US"/>
        </w:rPr>
        <w:t>slice</w:t>
      </w:r>
      <w:r>
        <w:rPr>
          <w:rFonts w:ascii="Calibri" w:eastAsia="Times New Roman" w:hAnsi="Calibri" w:cs="Calibri"/>
          <w:sz w:val="22"/>
          <w:szCs w:val="22"/>
          <w:lang w:val="en-US"/>
        </w:rPr>
        <w:t xml:space="preserve">). </w:t>
      </w:r>
      <w:r w:rsidRPr="00AF3E89">
        <w:rPr>
          <w:rFonts w:ascii="Calibri" w:eastAsia="Times New Roman" w:hAnsi="Calibri" w:cs="Calibri"/>
          <w:b/>
          <w:bCs/>
          <w:sz w:val="22"/>
          <w:szCs w:val="22"/>
          <w:lang w:val="en-US"/>
        </w:rPr>
        <w:t>gNB already has sufficient knowledge</w:t>
      </w:r>
      <w:r>
        <w:rPr>
          <w:rFonts w:ascii="Calibri" w:eastAsia="Times New Roman" w:hAnsi="Calibri" w:cs="Calibri"/>
          <w:sz w:val="22"/>
          <w:szCs w:val="22"/>
          <w:lang w:val="en-US"/>
        </w:rPr>
        <w:t xml:space="preserve"> to identify such scenarios.</w:t>
      </w:r>
    </w:p>
    <w:p w14:paraId="496866D6" w14:textId="77777777" w:rsidR="005145D6" w:rsidRDefault="005145D6" w:rsidP="005145D6">
      <w:pPr>
        <w:spacing w:after="0"/>
        <w:rPr>
          <w:rFonts w:ascii="Calibri" w:eastAsia="Times New Roman" w:hAnsi="Calibri" w:cs="Calibri"/>
          <w:b/>
          <w:bCs/>
          <w:sz w:val="22"/>
          <w:szCs w:val="22"/>
          <w:lang w:val="en-US"/>
        </w:rPr>
      </w:pPr>
    </w:p>
    <w:p w14:paraId="33202A94" w14:textId="44E657CF" w:rsidR="00C2564D" w:rsidRDefault="009175B7" w:rsidP="00C2564D">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Slice-specific MDT Area Scope</w:t>
      </w:r>
    </w:p>
    <w:p w14:paraId="15C4BD2F" w14:textId="323A704C" w:rsidR="00890A4C" w:rsidRDefault="00890A4C" w:rsidP="00C2564D">
      <w:pPr>
        <w:spacing w:after="0"/>
        <w:rPr>
          <w:rFonts w:ascii="Calibri" w:eastAsia="Times New Roman" w:hAnsi="Calibri" w:cs="Calibri"/>
          <w:b/>
          <w:bCs/>
          <w:sz w:val="28"/>
          <w:szCs w:val="28"/>
          <w:u w:val="single"/>
          <w:lang w:val="en-US"/>
        </w:rPr>
      </w:pPr>
    </w:p>
    <w:p w14:paraId="38E5EDDA" w14:textId="5AABA963" w:rsidR="00890A4C" w:rsidRPr="00024001" w:rsidRDefault="00024001" w:rsidP="00C2564D">
      <w:pPr>
        <w:spacing w:after="0"/>
        <w:rPr>
          <w:rFonts w:ascii="Calibri" w:eastAsia="Times New Roman" w:hAnsi="Calibri" w:cs="Calibri"/>
          <w:sz w:val="22"/>
          <w:szCs w:val="22"/>
          <w:lang w:val="en-US"/>
        </w:rPr>
      </w:pPr>
      <w:r w:rsidRPr="00024001">
        <w:rPr>
          <w:rFonts w:ascii="Calibri" w:eastAsia="Times New Roman" w:hAnsi="Calibri" w:cs="Calibri"/>
          <w:b/>
          <w:bCs/>
          <w:sz w:val="22"/>
          <w:szCs w:val="22"/>
          <w:lang w:val="en-US"/>
        </w:rPr>
        <w:t>Proposal</w:t>
      </w:r>
      <w:r w:rsidR="006D1E6C">
        <w:rPr>
          <w:rFonts w:ascii="Calibri" w:eastAsia="Times New Roman" w:hAnsi="Calibri" w:cs="Calibri"/>
          <w:b/>
          <w:bCs/>
          <w:sz w:val="22"/>
          <w:szCs w:val="22"/>
          <w:lang w:val="en-US"/>
        </w:rPr>
        <w:t xml:space="preserve"> 2</w:t>
      </w:r>
      <w:r w:rsidRPr="00024001">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to clarify the previous agreement </w:t>
      </w:r>
      <w:r w:rsidR="00AA37FE">
        <w:rPr>
          <w:rFonts w:ascii="Calibri" w:eastAsia="Times New Roman" w:hAnsi="Calibri" w:cs="Calibri"/>
          <w:sz w:val="22"/>
          <w:szCs w:val="22"/>
          <w:lang w:val="en-US"/>
        </w:rPr>
        <w:t>“</w:t>
      </w:r>
      <w:r w:rsidR="00AA37FE" w:rsidRPr="00AA37FE">
        <w:rPr>
          <w:rFonts w:ascii="Calibri" w:eastAsia="Times New Roman" w:hAnsi="Calibri" w:cs="Calibri"/>
          <w:i/>
          <w:iCs/>
          <w:sz w:val="22"/>
          <w:szCs w:val="22"/>
          <w:lang w:val="en-US"/>
        </w:rPr>
        <w:t xml:space="preserve">RAN3 to support immediate MDT measurements collection </w:t>
      </w:r>
      <w:r w:rsidR="00AA37FE" w:rsidRPr="00207593">
        <w:rPr>
          <w:rFonts w:ascii="Calibri" w:eastAsia="Times New Roman" w:hAnsi="Calibri" w:cs="Calibri"/>
          <w:i/>
          <w:iCs/>
          <w:sz w:val="22"/>
          <w:szCs w:val="22"/>
          <w:highlight w:val="yellow"/>
          <w:lang w:val="en-US"/>
        </w:rPr>
        <w:t>on specific area per slice(s)</w:t>
      </w:r>
      <w:r w:rsidR="00AA37FE">
        <w:rPr>
          <w:rFonts w:ascii="Calibri" w:eastAsia="Times New Roman" w:hAnsi="Calibri" w:cs="Calibri"/>
          <w:sz w:val="22"/>
          <w:szCs w:val="22"/>
          <w:lang w:val="en-US"/>
        </w:rPr>
        <w:t>” and which of the understanding below is to be supported:</w:t>
      </w:r>
    </w:p>
    <w:p w14:paraId="05D629ED" w14:textId="77777777" w:rsidR="00890A4C" w:rsidRPr="00EE57B5" w:rsidRDefault="00890A4C" w:rsidP="00890A4C">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1</w:t>
      </w:r>
      <w:r w:rsidRPr="00EE57B5">
        <w:rPr>
          <w:rFonts w:ascii="Calibri" w:eastAsia="Times New Roman" w:hAnsi="Calibri" w:cs="Calibri"/>
          <w:sz w:val="22"/>
          <w:szCs w:val="22"/>
          <w:lang w:val="en-US"/>
        </w:rPr>
        <w:t xml:space="preserve">: Support immediate MDT measurements collection only when the UE is camped on cells supporting a certain slice </w:t>
      </w:r>
    </w:p>
    <w:p w14:paraId="04131A1B" w14:textId="77777777" w:rsidR="00890A4C" w:rsidRPr="00DA164E" w:rsidRDefault="00890A4C" w:rsidP="00890A4C">
      <w:pPr>
        <w:pStyle w:val="ListParagraph"/>
        <w:numPr>
          <w:ilvl w:val="0"/>
          <w:numId w:val="43"/>
        </w:numPr>
        <w:spacing w:after="0"/>
        <w:rPr>
          <w:rFonts w:ascii="Calibri" w:eastAsia="Times New Roman" w:hAnsi="Calibri" w:cs="Calibri"/>
          <w:sz w:val="22"/>
          <w:szCs w:val="22"/>
          <w:lang w:val="en-US"/>
        </w:rPr>
      </w:pPr>
      <w:r w:rsidRPr="00EE57B5">
        <w:rPr>
          <w:rFonts w:ascii="Calibri" w:eastAsia="Times New Roman" w:hAnsi="Calibri" w:cs="Calibri"/>
          <w:b/>
          <w:bCs/>
          <w:sz w:val="22"/>
          <w:szCs w:val="22"/>
          <w:lang w:val="en-US"/>
        </w:rPr>
        <w:t>Understanding 2</w:t>
      </w:r>
      <w:r w:rsidRPr="00DA164E">
        <w:rPr>
          <w:rFonts w:ascii="Calibri" w:eastAsia="Times New Roman" w:hAnsi="Calibri" w:cs="Calibri"/>
          <w:sz w:val="22"/>
          <w:szCs w:val="22"/>
          <w:lang w:val="en-US"/>
        </w:rPr>
        <w:t>: Support immediate MDT measurements collection only when the UE is using a certain slice</w:t>
      </w:r>
    </w:p>
    <w:p w14:paraId="1EB44C0C" w14:textId="77777777" w:rsidR="00890A4C" w:rsidRDefault="00890A4C" w:rsidP="00C2564D">
      <w:pPr>
        <w:spacing w:after="0"/>
        <w:rPr>
          <w:rFonts w:ascii="Calibri" w:eastAsia="Times New Roman" w:hAnsi="Calibri" w:cs="Calibri"/>
          <w:b/>
          <w:bCs/>
          <w:sz w:val="28"/>
          <w:szCs w:val="28"/>
          <w:u w:val="single"/>
          <w:lang w:val="en-US"/>
        </w:rPr>
      </w:pPr>
    </w:p>
    <w:p w14:paraId="299E55B0" w14:textId="77777777" w:rsidR="00012146" w:rsidRPr="00012146" w:rsidRDefault="00012146" w:rsidP="00012146">
      <w:pPr>
        <w:spacing w:after="0"/>
        <w:rPr>
          <w:rFonts w:ascii="Calibri" w:eastAsia="Times New Roman" w:hAnsi="Calibri" w:cs="Calibri"/>
          <w:sz w:val="22"/>
          <w:szCs w:val="22"/>
          <w:u w:val="single"/>
          <w:lang w:val="en-US"/>
        </w:rPr>
      </w:pPr>
      <w:r w:rsidRPr="00012146">
        <w:rPr>
          <w:rFonts w:ascii="Calibri" w:eastAsia="Times New Roman" w:hAnsi="Calibri" w:cs="Calibri"/>
          <w:b/>
          <w:bCs/>
          <w:sz w:val="22"/>
          <w:szCs w:val="22"/>
          <w:u w:val="single"/>
          <w:lang w:val="en-US"/>
        </w:rPr>
        <w:t>Understanding 1</w:t>
      </w:r>
      <w:r w:rsidRPr="00012146">
        <w:rPr>
          <w:rFonts w:ascii="Calibri" w:eastAsia="Times New Roman" w:hAnsi="Calibri" w:cs="Calibri"/>
          <w:sz w:val="22"/>
          <w:szCs w:val="22"/>
          <w:u w:val="single"/>
          <w:lang w:val="en-US"/>
        </w:rPr>
        <w:t xml:space="preserve">: Support immediate MDT measurements collection only when the UE is camped on cells supporting a certain slice </w:t>
      </w:r>
    </w:p>
    <w:p w14:paraId="616638CF" w14:textId="77777777" w:rsidR="00012146" w:rsidRDefault="00012146" w:rsidP="00C2564D">
      <w:pPr>
        <w:spacing w:after="0"/>
        <w:rPr>
          <w:rFonts w:ascii="Calibri" w:eastAsia="Times New Roman" w:hAnsi="Calibri" w:cs="Calibri"/>
          <w:b/>
          <w:bCs/>
          <w:sz w:val="28"/>
          <w:szCs w:val="28"/>
          <w:u w:val="single"/>
          <w:lang w:val="en-US"/>
        </w:rPr>
      </w:pPr>
    </w:p>
    <w:p w14:paraId="6047A6B6" w14:textId="164A9748" w:rsidR="00FD620C" w:rsidRDefault="00FD620C" w:rsidP="00FD620C">
      <w:pPr>
        <w:spacing w:after="0"/>
        <w:rPr>
          <w:rFonts w:ascii="Calibri" w:eastAsia="Times New Roman" w:hAnsi="Calibri" w:cs="Calibri"/>
          <w:sz w:val="22"/>
          <w:szCs w:val="22"/>
          <w:lang w:val="en-US"/>
        </w:rPr>
      </w:pPr>
      <w:r w:rsidRPr="009B17F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D1E6C">
        <w:rPr>
          <w:rFonts w:ascii="Calibri" w:eastAsia="Times New Roman" w:hAnsi="Calibri" w:cs="Calibri"/>
          <w:b/>
          <w:bCs/>
          <w:sz w:val="22"/>
          <w:szCs w:val="22"/>
          <w:lang w:val="en-US"/>
        </w:rPr>
        <w:t>3</w:t>
      </w:r>
      <w:r>
        <w:rPr>
          <w:rFonts w:ascii="Calibri" w:eastAsia="Times New Roman" w:hAnsi="Calibri" w:cs="Calibri"/>
          <w:sz w:val="22"/>
          <w:szCs w:val="22"/>
          <w:lang w:val="en-US"/>
        </w:rPr>
        <w:t>:</w:t>
      </w:r>
      <w:r w:rsidRPr="009B17F5">
        <w:t xml:space="preserve"> </w:t>
      </w:r>
      <w:r w:rsidRPr="009B17F5">
        <w:rPr>
          <w:rFonts w:ascii="Calibri" w:eastAsia="Times New Roman" w:hAnsi="Calibri" w:cs="Calibri"/>
          <w:sz w:val="22"/>
          <w:szCs w:val="22"/>
          <w:lang w:val="en-US"/>
        </w:rPr>
        <w:t xml:space="preserve">OAM </w:t>
      </w:r>
      <w:r>
        <w:rPr>
          <w:rFonts w:ascii="Calibri" w:eastAsia="Times New Roman" w:hAnsi="Calibri" w:cs="Calibri"/>
          <w:sz w:val="22"/>
          <w:szCs w:val="22"/>
          <w:lang w:val="en-US"/>
        </w:rPr>
        <w:t xml:space="preserve">can </w:t>
      </w:r>
      <w:r w:rsidRPr="009B17F5">
        <w:rPr>
          <w:rFonts w:ascii="Calibri" w:eastAsia="Times New Roman" w:hAnsi="Calibri" w:cs="Calibri"/>
          <w:sz w:val="22"/>
          <w:szCs w:val="22"/>
          <w:lang w:val="en-US"/>
        </w:rPr>
        <w:t>indicate to AMF a “</w:t>
      </w:r>
      <w:r w:rsidRPr="00795D60">
        <w:rPr>
          <w:rFonts w:ascii="Calibri" w:eastAsia="Times New Roman" w:hAnsi="Calibri" w:cs="Calibri"/>
          <w:b/>
          <w:bCs/>
          <w:sz w:val="22"/>
          <w:szCs w:val="22"/>
          <w:lang w:val="en-US"/>
        </w:rPr>
        <w:t>Slice Scope for MDT</w:t>
      </w:r>
      <w:r w:rsidRPr="009B17F5">
        <w:rPr>
          <w:rFonts w:ascii="Calibri" w:eastAsia="Times New Roman" w:hAnsi="Calibri" w:cs="Calibri"/>
          <w:sz w:val="22"/>
          <w:szCs w:val="22"/>
          <w:lang w:val="en-US"/>
        </w:rPr>
        <w:t>” i.e., a list of S-NSSAI(s) on which it is interested to collect immediate MDT measurements</w:t>
      </w:r>
      <w:r>
        <w:rPr>
          <w:rFonts w:ascii="Calibri" w:eastAsia="Times New Roman" w:hAnsi="Calibri" w:cs="Calibri"/>
          <w:sz w:val="22"/>
          <w:szCs w:val="22"/>
          <w:lang w:val="en-US"/>
        </w:rPr>
        <w:t>. Send LS to SA5 to confirm if it is feasible.</w:t>
      </w:r>
    </w:p>
    <w:p w14:paraId="2F51D57C" w14:textId="77777777" w:rsidR="00FD620C" w:rsidRDefault="00FD620C" w:rsidP="00FD620C">
      <w:pPr>
        <w:spacing w:after="0"/>
        <w:rPr>
          <w:rFonts w:ascii="Calibri" w:eastAsia="Times New Roman" w:hAnsi="Calibri" w:cs="Calibri"/>
          <w:b/>
          <w:bCs/>
          <w:sz w:val="22"/>
          <w:szCs w:val="22"/>
          <w:lang w:val="en-US"/>
        </w:rPr>
      </w:pPr>
    </w:p>
    <w:p w14:paraId="37D38017" w14:textId="2E5D6173" w:rsidR="00FD620C" w:rsidRDefault="00FD620C" w:rsidP="00FD620C">
      <w:pPr>
        <w:spacing w:after="0"/>
        <w:rPr>
          <w:rFonts w:ascii="Calibri" w:eastAsia="Times New Roman" w:hAnsi="Calibri" w:cs="Calibri"/>
          <w:sz w:val="22"/>
          <w:szCs w:val="22"/>
          <w:lang w:val="en-US"/>
        </w:rPr>
      </w:pPr>
      <w:r w:rsidRPr="009B17F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D1E6C">
        <w:rPr>
          <w:rFonts w:ascii="Calibri" w:eastAsia="Times New Roman" w:hAnsi="Calibri" w:cs="Calibri"/>
          <w:b/>
          <w:bCs/>
          <w:sz w:val="22"/>
          <w:szCs w:val="22"/>
          <w:lang w:val="en-US"/>
        </w:rPr>
        <w:t>4</w:t>
      </w:r>
      <w:r>
        <w:rPr>
          <w:rFonts w:ascii="Calibri" w:eastAsia="Times New Roman" w:hAnsi="Calibri" w:cs="Calibri"/>
          <w:sz w:val="22"/>
          <w:szCs w:val="22"/>
          <w:lang w:val="en-US"/>
        </w:rPr>
        <w:t xml:space="preserve">: </w:t>
      </w:r>
      <w:r w:rsidRPr="009B17F5">
        <w:rPr>
          <w:rFonts w:ascii="Calibri" w:eastAsia="Times New Roman" w:hAnsi="Calibri" w:cs="Calibri"/>
          <w:sz w:val="22"/>
          <w:szCs w:val="22"/>
          <w:lang w:val="en-US"/>
        </w:rPr>
        <w:t xml:space="preserve">AMF </w:t>
      </w:r>
      <w:r>
        <w:rPr>
          <w:rFonts w:ascii="Calibri" w:eastAsia="Times New Roman" w:hAnsi="Calibri" w:cs="Calibri"/>
          <w:sz w:val="22"/>
          <w:szCs w:val="22"/>
          <w:lang w:val="en-US"/>
        </w:rPr>
        <w:t xml:space="preserve">should </w:t>
      </w:r>
      <w:r w:rsidRPr="009B17F5">
        <w:rPr>
          <w:rFonts w:ascii="Calibri" w:eastAsia="Times New Roman" w:hAnsi="Calibri" w:cs="Calibri"/>
          <w:sz w:val="22"/>
          <w:szCs w:val="22"/>
          <w:lang w:val="en-US"/>
        </w:rPr>
        <w:t xml:space="preserve">forward </w:t>
      </w:r>
      <w:r>
        <w:rPr>
          <w:rFonts w:ascii="Calibri" w:eastAsia="Times New Roman" w:hAnsi="Calibri" w:cs="Calibri"/>
          <w:sz w:val="22"/>
          <w:szCs w:val="22"/>
          <w:lang w:val="en-US"/>
        </w:rPr>
        <w:t>the</w:t>
      </w:r>
      <w:r w:rsidRPr="009B17F5">
        <w:rPr>
          <w:rFonts w:ascii="Calibri" w:eastAsia="Times New Roman" w:hAnsi="Calibri" w:cs="Calibri"/>
          <w:sz w:val="22"/>
          <w:szCs w:val="22"/>
          <w:lang w:val="en-US"/>
        </w:rPr>
        <w:t xml:space="preserve"> “</w:t>
      </w:r>
      <w:r w:rsidRPr="00295D59">
        <w:rPr>
          <w:rFonts w:ascii="Calibri" w:eastAsia="Times New Roman" w:hAnsi="Calibri" w:cs="Calibri"/>
          <w:b/>
          <w:bCs/>
          <w:sz w:val="22"/>
          <w:szCs w:val="22"/>
          <w:lang w:val="en-US"/>
        </w:rPr>
        <w:t xml:space="preserve">Slice Scope </w:t>
      </w:r>
      <w:r>
        <w:rPr>
          <w:rFonts w:ascii="Calibri" w:eastAsia="Times New Roman" w:hAnsi="Calibri" w:cs="Calibri"/>
          <w:b/>
          <w:bCs/>
          <w:sz w:val="22"/>
          <w:szCs w:val="22"/>
          <w:lang w:val="en-US"/>
        </w:rPr>
        <w:t>for</w:t>
      </w:r>
      <w:r w:rsidRPr="00295D59">
        <w:rPr>
          <w:rFonts w:ascii="Calibri" w:eastAsia="Times New Roman" w:hAnsi="Calibri" w:cs="Calibri"/>
          <w:b/>
          <w:bCs/>
          <w:sz w:val="22"/>
          <w:szCs w:val="22"/>
          <w:lang w:val="en-US"/>
        </w:rPr>
        <w:t xml:space="preserve"> MDT</w:t>
      </w:r>
      <w:r>
        <w:rPr>
          <w:rFonts w:ascii="Calibri" w:eastAsia="Times New Roman" w:hAnsi="Calibri" w:cs="Calibri"/>
          <w:sz w:val="22"/>
          <w:szCs w:val="22"/>
          <w:lang w:val="en-US"/>
        </w:rPr>
        <w:t xml:space="preserve">” (if received from OAM) </w:t>
      </w:r>
      <w:r w:rsidRPr="009B17F5">
        <w:rPr>
          <w:rFonts w:ascii="Calibri" w:eastAsia="Times New Roman" w:hAnsi="Calibri" w:cs="Calibri"/>
          <w:sz w:val="22"/>
          <w:szCs w:val="22"/>
          <w:lang w:val="en-US"/>
        </w:rPr>
        <w:t>to gNB when it sends the s</w:t>
      </w:r>
      <w:r>
        <w:rPr>
          <w:rFonts w:ascii="Calibri" w:eastAsia="Times New Roman" w:hAnsi="Calibri" w:cs="Calibri"/>
          <w:sz w:val="22"/>
          <w:szCs w:val="22"/>
          <w:lang w:val="en-US"/>
        </w:rPr>
        <w:t xml:space="preserve">ignaling </w:t>
      </w:r>
      <w:r w:rsidRPr="009B17F5">
        <w:rPr>
          <w:rFonts w:ascii="Calibri" w:eastAsia="Times New Roman" w:hAnsi="Calibri" w:cs="Calibri"/>
          <w:sz w:val="22"/>
          <w:szCs w:val="22"/>
          <w:lang w:val="en-US"/>
        </w:rPr>
        <w:t>based MDT Configuration over NGAP</w:t>
      </w:r>
    </w:p>
    <w:p w14:paraId="1D0A5929" w14:textId="77777777" w:rsidR="00FD620C" w:rsidRDefault="00FD620C" w:rsidP="00FD620C">
      <w:pPr>
        <w:spacing w:after="0"/>
        <w:rPr>
          <w:rFonts w:ascii="Calibri" w:eastAsia="Times New Roman" w:hAnsi="Calibri" w:cs="Calibri"/>
          <w:b/>
          <w:bCs/>
          <w:sz w:val="22"/>
          <w:szCs w:val="22"/>
          <w:lang w:val="en-US"/>
        </w:rPr>
      </w:pPr>
    </w:p>
    <w:p w14:paraId="47E5C261" w14:textId="22779093" w:rsidR="00FD620C" w:rsidRDefault="00FD620C" w:rsidP="00FD620C">
      <w:pPr>
        <w:spacing w:after="0"/>
        <w:rPr>
          <w:rFonts w:ascii="Calibri" w:eastAsia="Times New Roman" w:hAnsi="Calibri" w:cs="Calibri"/>
          <w:sz w:val="22"/>
          <w:szCs w:val="22"/>
          <w:lang w:val="en-US"/>
        </w:rPr>
      </w:pPr>
      <w:r w:rsidRPr="002351A8">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w:t>
      </w:r>
      <w:r w:rsidR="006D1E6C">
        <w:rPr>
          <w:rFonts w:ascii="Calibri" w:eastAsia="Times New Roman" w:hAnsi="Calibri" w:cs="Calibri"/>
          <w:b/>
          <w:bCs/>
          <w:sz w:val="22"/>
          <w:szCs w:val="22"/>
          <w:lang w:val="en-US"/>
        </w:rPr>
        <w:t>5</w:t>
      </w:r>
      <w:r>
        <w:rPr>
          <w:rFonts w:ascii="Calibri" w:eastAsia="Times New Roman" w:hAnsi="Calibri" w:cs="Calibri"/>
          <w:sz w:val="22"/>
          <w:szCs w:val="22"/>
          <w:lang w:val="en-US"/>
        </w:rPr>
        <w:t>: Upon receiving a “</w:t>
      </w:r>
      <w:r w:rsidRPr="00354419">
        <w:rPr>
          <w:rFonts w:ascii="Calibri" w:eastAsia="Times New Roman" w:hAnsi="Calibri" w:cs="Calibri"/>
          <w:b/>
          <w:bCs/>
          <w:sz w:val="22"/>
          <w:szCs w:val="22"/>
          <w:lang w:val="en-US"/>
        </w:rPr>
        <w:t>Slice Scope for MDT</w:t>
      </w:r>
      <w:r>
        <w:rPr>
          <w:rFonts w:ascii="Calibri" w:eastAsia="Times New Roman" w:hAnsi="Calibri" w:cs="Calibri"/>
          <w:sz w:val="22"/>
          <w:szCs w:val="22"/>
          <w:lang w:val="en-US"/>
        </w:rPr>
        <w:t xml:space="preserve">” from AMF, a </w:t>
      </w:r>
      <w:r w:rsidRPr="0094385A">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should identify its served </w:t>
      </w:r>
      <w:r w:rsidRPr="0094385A">
        <w:rPr>
          <w:rFonts w:ascii="Calibri" w:eastAsia="Times New Roman" w:hAnsi="Calibri" w:cs="Calibri"/>
          <w:sz w:val="22"/>
          <w:szCs w:val="22"/>
          <w:lang w:val="en-US"/>
        </w:rPr>
        <w:t xml:space="preserve">cells that support the slices within the Slice Scope and configure/collect immediate MDT measurements only UE is camped on </w:t>
      </w:r>
      <w:r>
        <w:rPr>
          <w:rFonts w:ascii="Calibri" w:eastAsia="Times New Roman" w:hAnsi="Calibri" w:cs="Calibri"/>
          <w:sz w:val="22"/>
          <w:szCs w:val="22"/>
          <w:lang w:val="en-US"/>
        </w:rPr>
        <w:t>those cells.</w:t>
      </w:r>
    </w:p>
    <w:p w14:paraId="14936A4A" w14:textId="77777777" w:rsidR="00FD620C" w:rsidRDefault="00FD620C" w:rsidP="00FD620C">
      <w:pPr>
        <w:spacing w:after="0"/>
        <w:rPr>
          <w:rFonts w:ascii="Calibri" w:eastAsia="Times New Roman" w:hAnsi="Calibri" w:cs="Calibri"/>
          <w:b/>
          <w:bCs/>
          <w:sz w:val="22"/>
          <w:szCs w:val="22"/>
          <w:lang w:val="en-US"/>
        </w:rPr>
      </w:pPr>
    </w:p>
    <w:p w14:paraId="433D50B4" w14:textId="21115474" w:rsidR="006D1E6C" w:rsidRDefault="006D1E6C" w:rsidP="00FD620C">
      <w:pPr>
        <w:spacing w:after="0"/>
        <w:rPr>
          <w:rFonts w:ascii="Calibri" w:eastAsia="Times New Roman" w:hAnsi="Calibri" w:cs="Calibri"/>
          <w:sz w:val="22"/>
          <w:szCs w:val="22"/>
          <w:u w:val="single"/>
          <w:lang w:val="en-US"/>
        </w:rPr>
      </w:pPr>
      <w:r>
        <w:rPr>
          <w:rFonts w:ascii="Calibri" w:eastAsia="Times New Roman" w:hAnsi="Calibri" w:cs="Calibri"/>
          <w:sz w:val="22"/>
          <w:szCs w:val="22"/>
          <w:u w:val="single"/>
          <w:lang w:val="en-US"/>
        </w:rPr>
        <w:t xml:space="preserve">Understanding 1 for logged MDT: </w:t>
      </w:r>
      <w:r w:rsidRPr="00012146">
        <w:rPr>
          <w:rFonts w:ascii="Calibri" w:eastAsia="Times New Roman" w:hAnsi="Calibri" w:cs="Calibri"/>
          <w:sz w:val="22"/>
          <w:szCs w:val="22"/>
          <w:u w:val="single"/>
          <w:lang w:val="en-US"/>
        </w:rPr>
        <w:t xml:space="preserve">Support </w:t>
      </w:r>
      <w:r>
        <w:rPr>
          <w:rFonts w:ascii="Calibri" w:eastAsia="Times New Roman" w:hAnsi="Calibri" w:cs="Calibri"/>
          <w:sz w:val="22"/>
          <w:szCs w:val="22"/>
          <w:u w:val="single"/>
          <w:lang w:val="en-US"/>
        </w:rPr>
        <w:t>logged</w:t>
      </w:r>
      <w:r w:rsidRPr="00012146">
        <w:rPr>
          <w:rFonts w:ascii="Calibri" w:eastAsia="Times New Roman" w:hAnsi="Calibri" w:cs="Calibri"/>
          <w:sz w:val="22"/>
          <w:szCs w:val="22"/>
          <w:u w:val="single"/>
          <w:lang w:val="en-US"/>
        </w:rPr>
        <w:t xml:space="preserve"> MDT measurements collection only when the UE is camped on cells supporting a certain slice</w:t>
      </w:r>
    </w:p>
    <w:p w14:paraId="29CCEAC2" w14:textId="77777777" w:rsidR="006D1E6C" w:rsidRDefault="006D1E6C" w:rsidP="00FD620C">
      <w:pPr>
        <w:spacing w:after="0"/>
        <w:rPr>
          <w:rFonts w:ascii="Calibri" w:eastAsia="Times New Roman" w:hAnsi="Calibri" w:cs="Calibri"/>
          <w:b/>
          <w:bCs/>
          <w:sz w:val="22"/>
          <w:szCs w:val="22"/>
          <w:lang w:val="en-US"/>
        </w:rPr>
      </w:pPr>
    </w:p>
    <w:p w14:paraId="545EDCC7" w14:textId="64DA1CEC" w:rsidR="00FD620C" w:rsidRDefault="00FD620C" w:rsidP="00FD620C">
      <w:pPr>
        <w:spacing w:after="0"/>
        <w:rPr>
          <w:rFonts w:ascii="Calibri" w:eastAsia="Times New Roman" w:hAnsi="Calibri" w:cs="Calibri"/>
          <w:sz w:val="22"/>
          <w:szCs w:val="22"/>
          <w:lang w:val="en-US"/>
        </w:rPr>
      </w:pPr>
      <w:r w:rsidRPr="005F0AE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D1E6C">
        <w:rPr>
          <w:rFonts w:ascii="Calibri" w:eastAsia="Times New Roman" w:hAnsi="Calibri" w:cs="Calibri"/>
          <w:b/>
          <w:bCs/>
          <w:sz w:val="22"/>
          <w:szCs w:val="22"/>
          <w:lang w:val="en-US"/>
        </w:rPr>
        <w:t>6</w:t>
      </w:r>
      <w:r>
        <w:rPr>
          <w:rFonts w:ascii="Calibri" w:eastAsia="Times New Roman" w:hAnsi="Calibri" w:cs="Calibri"/>
          <w:sz w:val="22"/>
          <w:szCs w:val="22"/>
          <w:lang w:val="en-US"/>
        </w:rPr>
        <w:t>: RAN3 should s</w:t>
      </w:r>
      <w:r w:rsidRPr="005F0AE4">
        <w:rPr>
          <w:rFonts w:ascii="Calibri" w:eastAsia="Times New Roman" w:hAnsi="Calibri" w:cs="Calibri"/>
          <w:sz w:val="22"/>
          <w:szCs w:val="22"/>
          <w:lang w:val="en-US"/>
        </w:rPr>
        <w:t xml:space="preserve">upport </w:t>
      </w:r>
      <w:r>
        <w:rPr>
          <w:rFonts w:ascii="Calibri" w:eastAsia="Times New Roman" w:hAnsi="Calibri" w:cs="Calibri"/>
          <w:sz w:val="22"/>
          <w:szCs w:val="22"/>
          <w:lang w:val="en-US"/>
        </w:rPr>
        <w:t>logged</w:t>
      </w:r>
      <w:r w:rsidRPr="005F0AE4">
        <w:rPr>
          <w:rFonts w:ascii="Calibri" w:eastAsia="Times New Roman" w:hAnsi="Calibri" w:cs="Calibri"/>
          <w:sz w:val="22"/>
          <w:szCs w:val="22"/>
          <w:lang w:val="en-US"/>
        </w:rPr>
        <w:t xml:space="preserve"> MDT measurements collection only when the UE is camped on cells supporting certain slice</w:t>
      </w:r>
      <w:r>
        <w:rPr>
          <w:rFonts w:ascii="Calibri" w:eastAsia="Times New Roman" w:hAnsi="Calibri" w:cs="Calibri"/>
          <w:sz w:val="22"/>
          <w:szCs w:val="22"/>
          <w:lang w:val="en-US"/>
        </w:rPr>
        <w:t>(s) of interest</w:t>
      </w:r>
    </w:p>
    <w:p w14:paraId="10FCD198" w14:textId="77777777" w:rsidR="00FD620C" w:rsidRDefault="00FD620C" w:rsidP="00FD620C">
      <w:pPr>
        <w:spacing w:after="0"/>
        <w:rPr>
          <w:rFonts w:ascii="Calibri" w:eastAsia="Times New Roman" w:hAnsi="Calibri" w:cs="Calibri"/>
          <w:b/>
          <w:bCs/>
          <w:sz w:val="22"/>
          <w:szCs w:val="22"/>
          <w:lang w:val="en-US"/>
        </w:rPr>
      </w:pPr>
    </w:p>
    <w:p w14:paraId="56489A74" w14:textId="19390080" w:rsidR="00FD620C" w:rsidRDefault="00FD620C" w:rsidP="00FD620C">
      <w:pPr>
        <w:spacing w:after="0"/>
        <w:rPr>
          <w:rFonts w:ascii="Calibri" w:eastAsia="Times New Roman" w:hAnsi="Calibri" w:cs="Calibri"/>
          <w:sz w:val="22"/>
          <w:szCs w:val="22"/>
          <w:lang w:val="en-US"/>
        </w:rPr>
      </w:pPr>
      <w:r w:rsidRPr="009F229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A2385">
        <w:rPr>
          <w:rFonts w:ascii="Calibri" w:eastAsia="Times New Roman" w:hAnsi="Calibri" w:cs="Calibri"/>
          <w:b/>
          <w:bCs/>
          <w:sz w:val="22"/>
          <w:szCs w:val="22"/>
          <w:lang w:val="en-US"/>
        </w:rPr>
        <w:t>7</w:t>
      </w:r>
      <w:r>
        <w:rPr>
          <w:rFonts w:ascii="Calibri" w:eastAsia="Times New Roman" w:hAnsi="Calibri" w:cs="Calibri"/>
          <w:sz w:val="22"/>
          <w:szCs w:val="22"/>
          <w:lang w:val="en-US"/>
        </w:rPr>
        <w:t>: Upon receiving a “</w:t>
      </w:r>
      <w:r w:rsidRPr="00354419">
        <w:rPr>
          <w:rFonts w:ascii="Calibri" w:eastAsia="Times New Roman" w:hAnsi="Calibri" w:cs="Calibri"/>
          <w:b/>
          <w:bCs/>
          <w:sz w:val="22"/>
          <w:szCs w:val="22"/>
          <w:lang w:val="en-US"/>
        </w:rPr>
        <w:t>Slice Scope for MDT</w:t>
      </w:r>
      <w:r>
        <w:rPr>
          <w:rFonts w:ascii="Calibri" w:eastAsia="Times New Roman" w:hAnsi="Calibri" w:cs="Calibri"/>
          <w:sz w:val="22"/>
          <w:szCs w:val="22"/>
          <w:lang w:val="en-US"/>
        </w:rPr>
        <w:t xml:space="preserve">” from AMF, a </w:t>
      </w:r>
      <w:r w:rsidRPr="009B17F5">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should identify its served cells that </w:t>
      </w:r>
      <w:r w:rsidRPr="009B17F5">
        <w:rPr>
          <w:rFonts w:ascii="Calibri" w:eastAsia="Times New Roman" w:hAnsi="Calibri" w:cs="Calibri"/>
          <w:sz w:val="22"/>
          <w:szCs w:val="22"/>
          <w:lang w:val="en-US"/>
        </w:rPr>
        <w:t>support</w:t>
      </w:r>
      <w:r>
        <w:rPr>
          <w:rFonts w:ascii="Calibri" w:eastAsia="Times New Roman" w:hAnsi="Calibri" w:cs="Calibri"/>
          <w:sz w:val="22"/>
          <w:szCs w:val="22"/>
          <w:lang w:val="en-US"/>
        </w:rPr>
        <w:t>s</w:t>
      </w:r>
      <w:r w:rsidRPr="009B17F5">
        <w:rPr>
          <w:rFonts w:ascii="Calibri" w:eastAsia="Times New Roman" w:hAnsi="Calibri" w:cs="Calibri"/>
          <w:sz w:val="22"/>
          <w:szCs w:val="22"/>
          <w:lang w:val="en-US"/>
        </w:rPr>
        <w:t xml:space="preserve"> the </w:t>
      </w:r>
      <w:r>
        <w:rPr>
          <w:rFonts w:ascii="Calibri" w:eastAsia="Times New Roman" w:hAnsi="Calibri" w:cs="Calibri"/>
          <w:sz w:val="22"/>
          <w:szCs w:val="22"/>
          <w:lang w:val="en-US"/>
        </w:rPr>
        <w:t xml:space="preserve">slices </w:t>
      </w:r>
      <w:r w:rsidRPr="009B17F5">
        <w:rPr>
          <w:rFonts w:ascii="Calibri" w:eastAsia="Times New Roman" w:hAnsi="Calibri" w:cs="Calibri"/>
          <w:sz w:val="22"/>
          <w:szCs w:val="22"/>
          <w:lang w:val="en-US"/>
        </w:rPr>
        <w:t>within the Slice Scope</w:t>
      </w:r>
      <w:r>
        <w:rPr>
          <w:rFonts w:ascii="Calibri" w:eastAsia="Times New Roman" w:hAnsi="Calibri" w:cs="Calibri"/>
          <w:sz w:val="22"/>
          <w:szCs w:val="22"/>
          <w:lang w:val="en-US"/>
        </w:rPr>
        <w:t xml:space="preserve">, create </w:t>
      </w:r>
      <w:r w:rsidRPr="009B17F5">
        <w:rPr>
          <w:rFonts w:ascii="Calibri" w:eastAsia="Times New Roman" w:hAnsi="Calibri" w:cs="Calibri"/>
          <w:sz w:val="22"/>
          <w:szCs w:val="22"/>
          <w:lang w:val="en-US"/>
        </w:rPr>
        <w:t xml:space="preserve">an </w:t>
      </w:r>
      <w:r>
        <w:rPr>
          <w:rFonts w:ascii="Calibri" w:eastAsia="Times New Roman" w:hAnsi="Calibri" w:cs="Calibri"/>
          <w:sz w:val="22"/>
          <w:szCs w:val="22"/>
          <w:lang w:val="en-US"/>
        </w:rPr>
        <w:t>A</w:t>
      </w:r>
      <w:r w:rsidRPr="009B17F5">
        <w:rPr>
          <w:rFonts w:ascii="Calibri" w:eastAsia="Times New Roman" w:hAnsi="Calibri" w:cs="Calibri"/>
          <w:sz w:val="22"/>
          <w:szCs w:val="22"/>
          <w:lang w:val="en-US"/>
        </w:rPr>
        <w:t>rea scope</w:t>
      </w:r>
      <w:r>
        <w:rPr>
          <w:rFonts w:ascii="Calibri" w:eastAsia="Times New Roman" w:hAnsi="Calibri" w:cs="Calibri"/>
          <w:sz w:val="22"/>
          <w:szCs w:val="22"/>
          <w:lang w:val="en-US"/>
        </w:rPr>
        <w:t xml:space="preserve"> of Logged MDT only</w:t>
      </w:r>
      <w:r w:rsidRPr="009B17F5">
        <w:rPr>
          <w:rFonts w:ascii="Calibri" w:eastAsia="Times New Roman" w:hAnsi="Calibri" w:cs="Calibri"/>
          <w:sz w:val="22"/>
          <w:szCs w:val="22"/>
          <w:lang w:val="en-US"/>
        </w:rPr>
        <w:t xml:space="preserve"> comprising </w:t>
      </w:r>
      <w:r>
        <w:rPr>
          <w:rFonts w:ascii="Calibri" w:eastAsia="Times New Roman" w:hAnsi="Calibri" w:cs="Calibri"/>
          <w:sz w:val="22"/>
          <w:szCs w:val="22"/>
          <w:lang w:val="en-US"/>
        </w:rPr>
        <w:t>those</w:t>
      </w:r>
      <w:r w:rsidRPr="009B17F5">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cells </w:t>
      </w:r>
      <w:r w:rsidRPr="009B17F5">
        <w:rPr>
          <w:rFonts w:ascii="Calibri" w:eastAsia="Times New Roman" w:hAnsi="Calibri" w:cs="Calibri"/>
          <w:sz w:val="22"/>
          <w:szCs w:val="22"/>
          <w:lang w:val="en-US"/>
        </w:rPr>
        <w:t>and indicate that area scope to the UE</w:t>
      </w:r>
      <w:r>
        <w:rPr>
          <w:rFonts w:ascii="Calibri" w:eastAsia="Times New Roman" w:hAnsi="Calibri" w:cs="Calibri"/>
          <w:sz w:val="22"/>
          <w:szCs w:val="22"/>
          <w:lang w:val="en-US"/>
        </w:rPr>
        <w:t xml:space="preserve"> in the logged MDT configuration.</w:t>
      </w:r>
    </w:p>
    <w:p w14:paraId="26027434" w14:textId="77777777" w:rsidR="00FD620C" w:rsidRDefault="00FD620C" w:rsidP="00FD620C">
      <w:pPr>
        <w:spacing w:after="0"/>
        <w:rPr>
          <w:rFonts w:ascii="Calibri" w:eastAsia="Times New Roman" w:hAnsi="Calibri" w:cs="Calibri"/>
          <w:b/>
          <w:bCs/>
          <w:sz w:val="22"/>
          <w:szCs w:val="22"/>
          <w:lang w:val="en-US"/>
        </w:rPr>
      </w:pPr>
    </w:p>
    <w:p w14:paraId="3A5A3E04" w14:textId="18889079" w:rsidR="00FD620C" w:rsidRDefault="00FD620C" w:rsidP="00FD620C">
      <w:pPr>
        <w:spacing w:after="0"/>
        <w:rPr>
          <w:rFonts w:ascii="Calibri" w:eastAsia="Times New Roman" w:hAnsi="Calibri" w:cs="Calibri"/>
          <w:sz w:val="22"/>
          <w:szCs w:val="22"/>
          <w:lang w:val="en-US"/>
        </w:rPr>
      </w:pPr>
      <w:r w:rsidRPr="009F229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A2385">
        <w:rPr>
          <w:rFonts w:ascii="Calibri" w:eastAsia="Times New Roman" w:hAnsi="Calibri" w:cs="Calibri"/>
          <w:b/>
          <w:bCs/>
          <w:sz w:val="22"/>
          <w:szCs w:val="22"/>
          <w:lang w:val="en-US"/>
        </w:rPr>
        <w:t>8</w:t>
      </w:r>
      <w:r>
        <w:rPr>
          <w:rFonts w:ascii="Calibri" w:eastAsia="Times New Roman" w:hAnsi="Calibri" w:cs="Calibri"/>
          <w:sz w:val="22"/>
          <w:szCs w:val="22"/>
          <w:lang w:val="en-US"/>
        </w:rPr>
        <w:t xml:space="preserve">: </w:t>
      </w:r>
      <w:r w:rsidRPr="00B64FF1">
        <w:rPr>
          <w:rFonts w:ascii="Calibri" w:eastAsia="Times New Roman" w:hAnsi="Calibri" w:cs="Calibri"/>
          <w:sz w:val="22"/>
          <w:szCs w:val="22"/>
          <w:lang w:val="en-US"/>
        </w:rPr>
        <w:t>There is no need for gNB to indicate the “Slice Scope of MDT” to the UE in the Logged MDT configuration</w:t>
      </w:r>
    </w:p>
    <w:p w14:paraId="2FE3010C" w14:textId="77777777" w:rsidR="00FD620C" w:rsidRDefault="00FD620C" w:rsidP="00FD620C">
      <w:pPr>
        <w:spacing w:after="0"/>
        <w:rPr>
          <w:rFonts w:ascii="Calibri" w:eastAsia="Times New Roman" w:hAnsi="Calibri" w:cs="Calibri"/>
          <w:b/>
          <w:bCs/>
          <w:sz w:val="22"/>
          <w:szCs w:val="22"/>
          <w:lang w:val="en-US"/>
        </w:rPr>
      </w:pPr>
    </w:p>
    <w:p w14:paraId="0D32C999" w14:textId="77777777" w:rsidR="00D756AB" w:rsidRPr="00D756AB" w:rsidRDefault="00D756AB" w:rsidP="00D756AB">
      <w:pPr>
        <w:spacing w:after="0"/>
        <w:rPr>
          <w:rFonts w:ascii="Calibri" w:eastAsia="Times New Roman" w:hAnsi="Calibri" w:cs="Calibri"/>
          <w:sz w:val="22"/>
          <w:szCs w:val="22"/>
          <w:u w:val="single"/>
          <w:lang w:val="en-US"/>
        </w:rPr>
      </w:pPr>
      <w:r w:rsidRPr="00D756AB">
        <w:rPr>
          <w:rFonts w:ascii="Calibri" w:eastAsia="Times New Roman" w:hAnsi="Calibri" w:cs="Calibri"/>
          <w:b/>
          <w:bCs/>
          <w:sz w:val="22"/>
          <w:szCs w:val="22"/>
          <w:u w:val="single"/>
          <w:lang w:val="en-US"/>
        </w:rPr>
        <w:t>Understanding 2</w:t>
      </w:r>
      <w:r w:rsidRPr="00D756AB">
        <w:rPr>
          <w:rFonts w:ascii="Calibri" w:eastAsia="Times New Roman" w:hAnsi="Calibri" w:cs="Calibri"/>
          <w:sz w:val="22"/>
          <w:szCs w:val="22"/>
          <w:u w:val="single"/>
          <w:lang w:val="en-US"/>
        </w:rPr>
        <w:t>: Support immediate MDT measurements collection only when the UE is using a certain slice</w:t>
      </w:r>
    </w:p>
    <w:p w14:paraId="2C59D450" w14:textId="77777777" w:rsidR="00D756AB" w:rsidRDefault="00D756AB" w:rsidP="00FD620C">
      <w:pPr>
        <w:spacing w:after="0"/>
        <w:rPr>
          <w:rFonts w:ascii="Calibri" w:eastAsia="Times New Roman" w:hAnsi="Calibri" w:cs="Calibri"/>
          <w:b/>
          <w:bCs/>
          <w:sz w:val="22"/>
          <w:szCs w:val="22"/>
          <w:lang w:val="en-US"/>
        </w:rPr>
      </w:pPr>
    </w:p>
    <w:p w14:paraId="3309EC2E" w14:textId="0E27689F" w:rsidR="00FD620C" w:rsidRDefault="00FD620C" w:rsidP="00FD620C">
      <w:pPr>
        <w:spacing w:after="0"/>
        <w:rPr>
          <w:rFonts w:ascii="Calibri" w:eastAsia="Times New Roman" w:hAnsi="Calibri" w:cs="Calibri"/>
          <w:sz w:val="22"/>
          <w:szCs w:val="22"/>
          <w:lang w:val="en-US"/>
        </w:rPr>
      </w:pPr>
      <w:r w:rsidRPr="0010297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A2385">
        <w:rPr>
          <w:rFonts w:ascii="Calibri" w:eastAsia="Times New Roman" w:hAnsi="Calibri" w:cs="Calibri"/>
          <w:b/>
          <w:bCs/>
          <w:sz w:val="22"/>
          <w:szCs w:val="22"/>
          <w:lang w:val="en-US"/>
        </w:rPr>
        <w:t>9</w:t>
      </w:r>
      <w:r>
        <w:rPr>
          <w:rFonts w:ascii="Calibri" w:eastAsia="Times New Roman" w:hAnsi="Calibri" w:cs="Calibri"/>
          <w:sz w:val="22"/>
          <w:szCs w:val="22"/>
          <w:lang w:val="en-US"/>
        </w:rPr>
        <w:t xml:space="preserve">: RAN3 to discuss whether to support a mechanism where a </w:t>
      </w:r>
      <w:r w:rsidRPr="00EF3263">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if configured with a “Slice Scope </w:t>
      </w:r>
      <w:r w:rsidR="006A2385">
        <w:rPr>
          <w:rFonts w:ascii="Calibri" w:eastAsia="Times New Roman" w:hAnsi="Calibri" w:cs="Calibri"/>
          <w:sz w:val="22"/>
          <w:szCs w:val="22"/>
          <w:lang w:val="en-US"/>
        </w:rPr>
        <w:t>for</w:t>
      </w:r>
      <w:r>
        <w:rPr>
          <w:rFonts w:ascii="Calibri" w:eastAsia="Times New Roman" w:hAnsi="Calibri" w:cs="Calibri"/>
          <w:sz w:val="22"/>
          <w:szCs w:val="22"/>
          <w:lang w:val="en-US"/>
        </w:rPr>
        <w:t xml:space="preserve"> MDT” should </w:t>
      </w:r>
      <w:r w:rsidRPr="00EF3263">
        <w:rPr>
          <w:rFonts w:ascii="Calibri" w:eastAsia="Times New Roman" w:hAnsi="Calibri" w:cs="Calibri"/>
          <w:sz w:val="22"/>
          <w:szCs w:val="22"/>
          <w:lang w:val="en-US"/>
        </w:rPr>
        <w:t>collect</w:t>
      </w:r>
      <w:r>
        <w:rPr>
          <w:rFonts w:ascii="Calibri" w:eastAsia="Times New Roman" w:hAnsi="Calibri" w:cs="Calibri"/>
          <w:sz w:val="22"/>
          <w:szCs w:val="22"/>
          <w:lang w:val="en-US"/>
        </w:rPr>
        <w:t xml:space="preserve">/configure </w:t>
      </w:r>
      <w:r w:rsidRPr="00EF3263">
        <w:rPr>
          <w:rFonts w:ascii="Calibri" w:eastAsia="Times New Roman" w:hAnsi="Calibri" w:cs="Calibri"/>
          <w:sz w:val="22"/>
          <w:szCs w:val="22"/>
          <w:lang w:val="en-US"/>
        </w:rPr>
        <w:t xml:space="preserve">immediate MDT measurements for the UE only when the UE is using a certain S-NSSAI belonging to the Slice Scope. </w:t>
      </w:r>
    </w:p>
    <w:p w14:paraId="666A005F" w14:textId="77777777" w:rsidR="005D3370" w:rsidRDefault="005D3370" w:rsidP="00C2564D">
      <w:pPr>
        <w:spacing w:after="0"/>
        <w:rPr>
          <w:rFonts w:ascii="Calibri" w:eastAsia="Times New Roman" w:hAnsi="Calibri" w:cs="Calibri"/>
          <w:b/>
          <w:bCs/>
          <w:sz w:val="28"/>
          <w:szCs w:val="28"/>
          <w:u w:val="single"/>
          <w:lang w:val="en-US"/>
        </w:rPr>
      </w:pPr>
    </w:p>
    <w:p w14:paraId="275303B7" w14:textId="604D648A" w:rsidR="009175B7" w:rsidRPr="00C2564D" w:rsidRDefault="009175B7" w:rsidP="00C2564D">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 xml:space="preserve">Logged MDT enhancements for </w:t>
      </w:r>
      <w:r w:rsidR="005D3370">
        <w:rPr>
          <w:rFonts w:ascii="Calibri" w:eastAsia="Times New Roman" w:hAnsi="Calibri" w:cs="Calibri"/>
          <w:b/>
          <w:bCs/>
          <w:sz w:val="28"/>
          <w:szCs w:val="28"/>
          <w:u w:val="single"/>
          <w:lang w:val="en-US"/>
        </w:rPr>
        <w:t>slice-based cell reselection</w:t>
      </w:r>
    </w:p>
    <w:p w14:paraId="0CCD180C" w14:textId="77777777" w:rsidR="00C2564D" w:rsidRDefault="00C2564D" w:rsidP="005145D6">
      <w:pPr>
        <w:spacing w:after="0"/>
        <w:rPr>
          <w:rFonts w:ascii="Calibri" w:eastAsia="Times New Roman" w:hAnsi="Calibri" w:cs="Calibri"/>
          <w:b/>
          <w:bCs/>
          <w:sz w:val="22"/>
          <w:szCs w:val="22"/>
          <w:lang w:val="en-US"/>
        </w:rPr>
      </w:pPr>
    </w:p>
    <w:p w14:paraId="4225DE19" w14:textId="2055F8FD" w:rsidR="005145D6" w:rsidRDefault="005145D6" w:rsidP="005145D6">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6A2385">
        <w:rPr>
          <w:rFonts w:ascii="Calibri" w:eastAsia="Times New Roman" w:hAnsi="Calibri" w:cs="Calibri"/>
          <w:b/>
          <w:bCs/>
          <w:sz w:val="22"/>
          <w:szCs w:val="22"/>
          <w:lang w:val="en-US"/>
        </w:rPr>
        <w:t xml:space="preserve"> 10</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are benefits in making the OAM aware that the logged MDT reports were collected by a UE using slice-based cell reselection information (and not general cell reselection information).</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5D709" w14:textId="77777777" w:rsidR="00F64F6D" w:rsidRDefault="00F64F6D" w:rsidP="006F5F92">
      <w:pPr>
        <w:spacing w:after="0"/>
      </w:pPr>
      <w:r>
        <w:separator/>
      </w:r>
    </w:p>
  </w:endnote>
  <w:endnote w:type="continuationSeparator" w:id="0">
    <w:p w14:paraId="00DF09F5" w14:textId="77777777" w:rsidR="00F64F6D" w:rsidRDefault="00F64F6D" w:rsidP="006F5F92">
      <w:pPr>
        <w:spacing w:after="0"/>
      </w:pPr>
      <w:r>
        <w:continuationSeparator/>
      </w:r>
    </w:p>
  </w:endnote>
  <w:endnote w:type="continuationNotice" w:id="1">
    <w:p w14:paraId="614CD675" w14:textId="77777777" w:rsidR="00F64F6D" w:rsidRDefault="00F64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C9216" w14:textId="77777777" w:rsidR="00F64F6D" w:rsidRDefault="00F64F6D" w:rsidP="006F5F92">
      <w:pPr>
        <w:spacing w:after="0"/>
      </w:pPr>
      <w:r>
        <w:separator/>
      </w:r>
    </w:p>
  </w:footnote>
  <w:footnote w:type="continuationSeparator" w:id="0">
    <w:p w14:paraId="22E97A11" w14:textId="77777777" w:rsidR="00F64F6D" w:rsidRDefault="00F64F6D" w:rsidP="006F5F92">
      <w:pPr>
        <w:spacing w:after="0"/>
      </w:pPr>
      <w:r>
        <w:continuationSeparator/>
      </w:r>
    </w:p>
  </w:footnote>
  <w:footnote w:type="continuationNotice" w:id="1">
    <w:p w14:paraId="0599D53C" w14:textId="77777777" w:rsidR="00F64F6D" w:rsidRDefault="00F64F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767"/>
    <w:multiLevelType w:val="multilevel"/>
    <w:tmpl w:val="A2A29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8348B"/>
    <w:multiLevelType w:val="hybridMultilevel"/>
    <w:tmpl w:val="F24CF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02857"/>
    <w:multiLevelType w:val="hybridMultilevel"/>
    <w:tmpl w:val="29DA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E53D5"/>
    <w:multiLevelType w:val="hybridMultilevel"/>
    <w:tmpl w:val="BC88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C181C"/>
    <w:multiLevelType w:val="hybridMultilevel"/>
    <w:tmpl w:val="19F6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D6228"/>
    <w:multiLevelType w:val="hybridMultilevel"/>
    <w:tmpl w:val="C850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65C9B"/>
    <w:multiLevelType w:val="hybridMultilevel"/>
    <w:tmpl w:val="E194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0329"/>
    <w:multiLevelType w:val="hybridMultilevel"/>
    <w:tmpl w:val="FA66ABA2"/>
    <w:lvl w:ilvl="0" w:tplc="1AF21008">
      <w:start w:val="1"/>
      <w:numFmt w:val="bullet"/>
      <w:lvlText w:val="•"/>
      <w:lvlJc w:val="left"/>
      <w:pPr>
        <w:tabs>
          <w:tab w:val="num" w:pos="720"/>
        </w:tabs>
        <w:ind w:left="720" w:hanging="360"/>
      </w:pPr>
      <w:rPr>
        <w:rFonts w:ascii="Arial" w:hAnsi="Arial" w:hint="default"/>
      </w:rPr>
    </w:lvl>
    <w:lvl w:ilvl="1" w:tplc="72720A76">
      <w:start w:val="1"/>
      <w:numFmt w:val="bullet"/>
      <w:lvlText w:val="•"/>
      <w:lvlJc w:val="left"/>
      <w:pPr>
        <w:tabs>
          <w:tab w:val="num" w:pos="1440"/>
        </w:tabs>
        <w:ind w:left="1440" w:hanging="360"/>
      </w:pPr>
      <w:rPr>
        <w:rFonts w:ascii="Arial" w:hAnsi="Arial" w:hint="default"/>
      </w:rPr>
    </w:lvl>
    <w:lvl w:ilvl="2" w:tplc="CEA41C9A" w:tentative="1">
      <w:start w:val="1"/>
      <w:numFmt w:val="bullet"/>
      <w:lvlText w:val="•"/>
      <w:lvlJc w:val="left"/>
      <w:pPr>
        <w:tabs>
          <w:tab w:val="num" w:pos="2160"/>
        </w:tabs>
        <w:ind w:left="2160" w:hanging="360"/>
      </w:pPr>
      <w:rPr>
        <w:rFonts w:ascii="Arial" w:hAnsi="Arial" w:hint="default"/>
      </w:rPr>
    </w:lvl>
    <w:lvl w:ilvl="3" w:tplc="C46AB116" w:tentative="1">
      <w:start w:val="1"/>
      <w:numFmt w:val="bullet"/>
      <w:lvlText w:val="•"/>
      <w:lvlJc w:val="left"/>
      <w:pPr>
        <w:tabs>
          <w:tab w:val="num" w:pos="2880"/>
        </w:tabs>
        <w:ind w:left="2880" w:hanging="360"/>
      </w:pPr>
      <w:rPr>
        <w:rFonts w:ascii="Arial" w:hAnsi="Arial" w:hint="default"/>
      </w:rPr>
    </w:lvl>
    <w:lvl w:ilvl="4" w:tplc="26D2A1DE" w:tentative="1">
      <w:start w:val="1"/>
      <w:numFmt w:val="bullet"/>
      <w:lvlText w:val="•"/>
      <w:lvlJc w:val="left"/>
      <w:pPr>
        <w:tabs>
          <w:tab w:val="num" w:pos="3600"/>
        </w:tabs>
        <w:ind w:left="3600" w:hanging="360"/>
      </w:pPr>
      <w:rPr>
        <w:rFonts w:ascii="Arial" w:hAnsi="Arial" w:hint="default"/>
      </w:rPr>
    </w:lvl>
    <w:lvl w:ilvl="5" w:tplc="70109364" w:tentative="1">
      <w:start w:val="1"/>
      <w:numFmt w:val="bullet"/>
      <w:lvlText w:val="•"/>
      <w:lvlJc w:val="left"/>
      <w:pPr>
        <w:tabs>
          <w:tab w:val="num" w:pos="4320"/>
        </w:tabs>
        <w:ind w:left="4320" w:hanging="360"/>
      </w:pPr>
      <w:rPr>
        <w:rFonts w:ascii="Arial" w:hAnsi="Arial" w:hint="default"/>
      </w:rPr>
    </w:lvl>
    <w:lvl w:ilvl="6" w:tplc="06E8469A" w:tentative="1">
      <w:start w:val="1"/>
      <w:numFmt w:val="bullet"/>
      <w:lvlText w:val="•"/>
      <w:lvlJc w:val="left"/>
      <w:pPr>
        <w:tabs>
          <w:tab w:val="num" w:pos="5040"/>
        </w:tabs>
        <w:ind w:left="5040" w:hanging="360"/>
      </w:pPr>
      <w:rPr>
        <w:rFonts w:ascii="Arial" w:hAnsi="Arial" w:hint="default"/>
      </w:rPr>
    </w:lvl>
    <w:lvl w:ilvl="7" w:tplc="096A97B8" w:tentative="1">
      <w:start w:val="1"/>
      <w:numFmt w:val="bullet"/>
      <w:lvlText w:val="•"/>
      <w:lvlJc w:val="left"/>
      <w:pPr>
        <w:tabs>
          <w:tab w:val="num" w:pos="5760"/>
        </w:tabs>
        <w:ind w:left="5760" w:hanging="360"/>
      </w:pPr>
      <w:rPr>
        <w:rFonts w:ascii="Arial" w:hAnsi="Arial" w:hint="default"/>
      </w:rPr>
    </w:lvl>
    <w:lvl w:ilvl="8" w:tplc="08C82B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D04DA"/>
    <w:multiLevelType w:val="hybridMultilevel"/>
    <w:tmpl w:val="983C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6E4A21"/>
    <w:multiLevelType w:val="hybridMultilevel"/>
    <w:tmpl w:val="3C866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AB60B6"/>
    <w:multiLevelType w:val="hybridMultilevel"/>
    <w:tmpl w:val="066C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185B9F"/>
    <w:multiLevelType w:val="hybridMultilevel"/>
    <w:tmpl w:val="528A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A3E98"/>
    <w:multiLevelType w:val="hybridMultilevel"/>
    <w:tmpl w:val="35429F34"/>
    <w:lvl w:ilvl="0" w:tplc="1E088180">
      <w:start w:val="1"/>
      <w:numFmt w:val="bullet"/>
      <w:lvlText w:val="–"/>
      <w:lvlJc w:val="left"/>
      <w:pPr>
        <w:tabs>
          <w:tab w:val="num" w:pos="720"/>
        </w:tabs>
        <w:ind w:left="720" w:hanging="360"/>
      </w:pPr>
      <w:rPr>
        <w:rFonts w:ascii="Times New Roman" w:hAnsi="Times New Roman" w:hint="default"/>
      </w:rPr>
    </w:lvl>
    <w:lvl w:ilvl="1" w:tplc="7B98E20E">
      <w:start w:val="1"/>
      <w:numFmt w:val="bullet"/>
      <w:lvlText w:val="–"/>
      <w:lvlJc w:val="left"/>
      <w:pPr>
        <w:tabs>
          <w:tab w:val="num" w:pos="1440"/>
        </w:tabs>
        <w:ind w:left="1440" w:hanging="360"/>
      </w:pPr>
      <w:rPr>
        <w:rFonts w:ascii="Times New Roman" w:hAnsi="Times New Roman" w:hint="default"/>
      </w:rPr>
    </w:lvl>
    <w:lvl w:ilvl="2" w:tplc="D9A299E0" w:tentative="1">
      <w:start w:val="1"/>
      <w:numFmt w:val="bullet"/>
      <w:lvlText w:val="–"/>
      <w:lvlJc w:val="left"/>
      <w:pPr>
        <w:tabs>
          <w:tab w:val="num" w:pos="2160"/>
        </w:tabs>
        <w:ind w:left="2160" w:hanging="360"/>
      </w:pPr>
      <w:rPr>
        <w:rFonts w:ascii="Times New Roman" w:hAnsi="Times New Roman" w:hint="default"/>
      </w:rPr>
    </w:lvl>
    <w:lvl w:ilvl="3" w:tplc="8BFCC7C6" w:tentative="1">
      <w:start w:val="1"/>
      <w:numFmt w:val="bullet"/>
      <w:lvlText w:val="–"/>
      <w:lvlJc w:val="left"/>
      <w:pPr>
        <w:tabs>
          <w:tab w:val="num" w:pos="2880"/>
        </w:tabs>
        <w:ind w:left="2880" w:hanging="360"/>
      </w:pPr>
      <w:rPr>
        <w:rFonts w:ascii="Times New Roman" w:hAnsi="Times New Roman" w:hint="default"/>
      </w:rPr>
    </w:lvl>
    <w:lvl w:ilvl="4" w:tplc="A4585414" w:tentative="1">
      <w:start w:val="1"/>
      <w:numFmt w:val="bullet"/>
      <w:lvlText w:val="–"/>
      <w:lvlJc w:val="left"/>
      <w:pPr>
        <w:tabs>
          <w:tab w:val="num" w:pos="3600"/>
        </w:tabs>
        <w:ind w:left="3600" w:hanging="360"/>
      </w:pPr>
      <w:rPr>
        <w:rFonts w:ascii="Times New Roman" w:hAnsi="Times New Roman" w:hint="default"/>
      </w:rPr>
    </w:lvl>
    <w:lvl w:ilvl="5" w:tplc="DAEE88C2" w:tentative="1">
      <w:start w:val="1"/>
      <w:numFmt w:val="bullet"/>
      <w:lvlText w:val="–"/>
      <w:lvlJc w:val="left"/>
      <w:pPr>
        <w:tabs>
          <w:tab w:val="num" w:pos="4320"/>
        </w:tabs>
        <w:ind w:left="4320" w:hanging="360"/>
      </w:pPr>
      <w:rPr>
        <w:rFonts w:ascii="Times New Roman" w:hAnsi="Times New Roman" w:hint="default"/>
      </w:rPr>
    </w:lvl>
    <w:lvl w:ilvl="6" w:tplc="0348543C" w:tentative="1">
      <w:start w:val="1"/>
      <w:numFmt w:val="bullet"/>
      <w:lvlText w:val="–"/>
      <w:lvlJc w:val="left"/>
      <w:pPr>
        <w:tabs>
          <w:tab w:val="num" w:pos="5040"/>
        </w:tabs>
        <w:ind w:left="5040" w:hanging="360"/>
      </w:pPr>
      <w:rPr>
        <w:rFonts w:ascii="Times New Roman" w:hAnsi="Times New Roman" w:hint="default"/>
      </w:rPr>
    </w:lvl>
    <w:lvl w:ilvl="7" w:tplc="D31A4772" w:tentative="1">
      <w:start w:val="1"/>
      <w:numFmt w:val="bullet"/>
      <w:lvlText w:val="–"/>
      <w:lvlJc w:val="left"/>
      <w:pPr>
        <w:tabs>
          <w:tab w:val="num" w:pos="5760"/>
        </w:tabs>
        <w:ind w:left="5760" w:hanging="360"/>
      </w:pPr>
      <w:rPr>
        <w:rFonts w:ascii="Times New Roman" w:hAnsi="Times New Roman" w:hint="default"/>
      </w:rPr>
    </w:lvl>
    <w:lvl w:ilvl="8" w:tplc="636A68E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A0ED3"/>
    <w:multiLevelType w:val="hybridMultilevel"/>
    <w:tmpl w:val="B580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14"/>
  </w:num>
  <w:num w:numId="2" w16cid:durableId="1091898482">
    <w:abstractNumId w:val="26"/>
  </w:num>
  <w:num w:numId="3" w16cid:durableId="928587295">
    <w:abstractNumId w:val="20"/>
  </w:num>
  <w:num w:numId="4" w16cid:durableId="1869100072">
    <w:abstractNumId w:val="15"/>
  </w:num>
  <w:num w:numId="5" w16cid:durableId="1479566918">
    <w:abstractNumId w:val="24"/>
  </w:num>
  <w:num w:numId="6" w16cid:durableId="690568245">
    <w:abstractNumId w:val="23"/>
  </w:num>
  <w:num w:numId="7" w16cid:durableId="994528491">
    <w:abstractNumId w:val="4"/>
  </w:num>
  <w:num w:numId="8" w16cid:durableId="1255936532">
    <w:abstractNumId w:val="28"/>
  </w:num>
  <w:num w:numId="9" w16cid:durableId="1447504037">
    <w:abstractNumId w:val="41"/>
  </w:num>
  <w:num w:numId="10" w16cid:durableId="331686289">
    <w:abstractNumId w:val="40"/>
  </w:num>
  <w:num w:numId="11" w16cid:durableId="531302431">
    <w:abstractNumId w:val="19"/>
  </w:num>
  <w:num w:numId="12" w16cid:durableId="438723847">
    <w:abstractNumId w:val="43"/>
  </w:num>
  <w:num w:numId="13" w16cid:durableId="1487740100">
    <w:abstractNumId w:val="32"/>
  </w:num>
  <w:num w:numId="14" w16cid:durableId="1297175615">
    <w:abstractNumId w:val="27"/>
  </w:num>
  <w:num w:numId="15" w16cid:durableId="1337539704">
    <w:abstractNumId w:val="6"/>
  </w:num>
  <w:num w:numId="16" w16cid:durableId="332414237">
    <w:abstractNumId w:val="31"/>
  </w:num>
  <w:num w:numId="17" w16cid:durableId="890382497">
    <w:abstractNumId w:val="39"/>
  </w:num>
  <w:num w:numId="18" w16cid:durableId="1641569294">
    <w:abstractNumId w:val="34"/>
  </w:num>
  <w:num w:numId="19" w16cid:durableId="4603379">
    <w:abstractNumId w:val="36"/>
  </w:num>
  <w:num w:numId="20" w16cid:durableId="131169954">
    <w:abstractNumId w:val="35"/>
  </w:num>
  <w:num w:numId="21" w16cid:durableId="1194460759">
    <w:abstractNumId w:val="38"/>
  </w:num>
  <w:num w:numId="22" w16cid:durableId="1045757971">
    <w:abstractNumId w:val="7"/>
  </w:num>
  <w:num w:numId="23" w16cid:durableId="356468441">
    <w:abstractNumId w:val="18"/>
  </w:num>
  <w:num w:numId="24" w16cid:durableId="734664798">
    <w:abstractNumId w:val="25"/>
  </w:num>
  <w:num w:numId="25" w16cid:durableId="261842794">
    <w:abstractNumId w:val="8"/>
  </w:num>
  <w:num w:numId="26" w16cid:durableId="352154165">
    <w:abstractNumId w:val="22"/>
  </w:num>
  <w:num w:numId="27" w16cid:durableId="1069427708">
    <w:abstractNumId w:val="17"/>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9"/>
  </w:num>
  <w:num w:numId="30" w16cid:durableId="542180261">
    <w:abstractNumId w:val="2"/>
  </w:num>
  <w:num w:numId="31" w16cid:durableId="1086461215">
    <w:abstractNumId w:val="1"/>
  </w:num>
  <w:num w:numId="32" w16cid:durableId="371417271">
    <w:abstractNumId w:val="12"/>
  </w:num>
  <w:num w:numId="33" w16cid:durableId="1062102143">
    <w:abstractNumId w:val="11"/>
  </w:num>
  <w:num w:numId="34" w16cid:durableId="99957967">
    <w:abstractNumId w:val="3"/>
  </w:num>
  <w:num w:numId="35" w16cid:durableId="1796026762">
    <w:abstractNumId w:val="37"/>
  </w:num>
  <w:num w:numId="36" w16cid:durableId="372195214">
    <w:abstractNumId w:val="42"/>
  </w:num>
  <w:num w:numId="37" w16cid:durableId="1256404853">
    <w:abstractNumId w:val="33"/>
  </w:num>
  <w:num w:numId="38" w16cid:durableId="525751390">
    <w:abstractNumId w:val="16"/>
  </w:num>
  <w:num w:numId="39" w16cid:durableId="573512493">
    <w:abstractNumId w:val="30"/>
  </w:num>
  <w:num w:numId="40" w16cid:durableId="810439446">
    <w:abstractNumId w:val="29"/>
  </w:num>
  <w:num w:numId="41" w16cid:durableId="2143305949">
    <w:abstractNumId w:val="13"/>
  </w:num>
  <w:num w:numId="42" w16cid:durableId="215359484">
    <w:abstractNumId w:val="21"/>
  </w:num>
  <w:num w:numId="43" w16cid:durableId="1392851254">
    <w:abstractNumId w:val="5"/>
  </w:num>
  <w:num w:numId="44" w16cid:durableId="20218828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07EA8"/>
    <w:rsid w:val="00010428"/>
    <w:rsid w:val="00010A4F"/>
    <w:rsid w:val="00012146"/>
    <w:rsid w:val="00013035"/>
    <w:rsid w:val="00016213"/>
    <w:rsid w:val="00016461"/>
    <w:rsid w:val="00016648"/>
    <w:rsid w:val="00016923"/>
    <w:rsid w:val="00016A85"/>
    <w:rsid w:val="0001736B"/>
    <w:rsid w:val="00017988"/>
    <w:rsid w:val="00020553"/>
    <w:rsid w:val="0002114B"/>
    <w:rsid w:val="0002287F"/>
    <w:rsid w:val="0002370E"/>
    <w:rsid w:val="00023BF6"/>
    <w:rsid w:val="00024001"/>
    <w:rsid w:val="000257A1"/>
    <w:rsid w:val="00026785"/>
    <w:rsid w:val="00026B82"/>
    <w:rsid w:val="00026D35"/>
    <w:rsid w:val="00027F24"/>
    <w:rsid w:val="000302BA"/>
    <w:rsid w:val="00030ACC"/>
    <w:rsid w:val="0003116C"/>
    <w:rsid w:val="000319C3"/>
    <w:rsid w:val="00031D72"/>
    <w:rsid w:val="000323B3"/>
    <w:rsid w:val="0003366D"/>
    <w:rsid w:val="00033C71"/>
    <w:rsid w:val="000341B9"/>
    <w:rsid w:val="000348BB"/>
    <w:rsid w:val="00034905"/>
    <w:rsid w:val="0003513D"/>
    <w:rsid w:val="0003594C"/>
    <w:rsid w:val="00035A32"/>
    <w:rsid w:val="00035E0A"/>
    <w:rsid w:val="000368B1"/>
    <w:rsid w:val="00037280"/>
    <w:rsid w:val="00040003"/>
    <w:rsid w:val="000404BB"/>
    <w:rsid w:val="000404E6"/>
    <w:rsid w:val="000409AF"/>
    <w:rsid w:val="00040C51"/>
    <w:rsid w:val="00040F58"/>
    <w:rsid w:val="00041705"/>
    <w:rsid w:val="00041B0F"/>
    <w:rsid w:val="000426F6"/>
    <w:rsid w:val="00044304"/>
    <w:rsid w:val="00045616"/>
    <w:rsid w:val="00045E27"/>
    <w:rsid w:val="000463FE"/>
    <w:rsid w:val="0004688A"/>
    <w:rsid w:val="00046DBF"/>
    <w:rsid w:val="00047C16"/>
    <w:rsid w:val="00047D10"/>
    <w:rsid w:val="00047F91"/>
    <w:rsid w:val="000514C3"/>
    <w:rsid w:val="000517DC"/>
    <w:rsid w:val="00052325"/>
    <w:rsid w:val="000543B5"/>
    <w:rsid w:val="000544C9"/>
    <w:rsid w:val="00054F3B"/>
    <w:rsid w:val="00055107"/>
    <w:rsid w:val="0005535C"/>
    <w:rsid w:val="00056596"/>
    <w:rsid w:val="00056C6A"/>
    <w:rsid w:val="000576E8"/>
    <w:rsid w:val="000601B5"/>
    <w:rsid w:val="0006191A"/>
    <w:rsid w:val="0006202C"/>
    <w:rsid w:val="00062827"/>
    <w:rsid w:val="00062AA9"/>
    <w:rsid w:val="00062F5D"/>
    <w:rsid w:val="000632C9"/>
    <w:rsid w:val="000635C5"/>
    <w:rsid w:val="00063BAB"/>
    <w:rsid w:val="00063E57"/>
    <w:rsid w:val="000642FE"/>
    <w:rsid w:val="00064B39"/>
    <w:rsid w:val="00065845"/>
    <w:rsid w:val="0006731E"/>
    <w:rsid w:val="0007024D"/>
    <w:rsid w:val="000705C6"/>
    <w:rsid w:val="00072067"/>
    <w:rsid w:val="00072D1E"/>
    <w:rsid w:val="00072E7C"/>
    <w:rsid w:val="00073A14"/>
    <w:rsid w:val="00073A5D"/>
    <w:rsid w:val="00074992"/>
    <w:rsid w:val="00074A0D"/>
    <w:rsid w:val="00075457"/>
    <w:rsid w:val="00075718"/>
    <w:rsid w:val="000759D7"/>
    <w:rsid w:val="00081169"/>
    <w:rsid w:val="000817E7"/>
    <w:rsid w:val="00081801"/>
    <w:rsid w:val="00084A9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4942"/>
    <w:rsid w:val="000A5110"/>
    <w:rsid w:val="000A65C4"/>
    <w:rsid w:val="000A6754"/>
    <w:rsid w:val="000A6FE8"/>
    <w:rsid w:val="000A7D3D"/>
    <w:rsid w:val="000B0070"/>
    <w:rsid w:val="000B06CD"/>
    <w:rsid w:val="000B0EE4"/>
    <w:rsid w:val="000B182D"/>
    <w:rsid w:val="000B19D7"/>
    <w:rsid w:val="000B1F12"/>
    <w:rsid w:val="000B31A9"/>
    <w:rsid w:val="000B3FF5"/>
    <w:rsid w:val="000B4F7A"/>
    <w:rsid w:val="000B65EC"/>
    <w:rsid w:val="000B6ABC"/>
    <w:rsid w:val="000B6C1F"/>
    <w:rsid w:val="000B7158"/>
    <w:rsid w:val="000C090F"/>
    <w:rsid w:val="000C0A65"/>
    <w:rsid w:val="000C2243"/>
    <w:rsid w:val="000C5145"/>
    <w:rsid w:val="000C6120"/>
    <w:rsid w:val="000C63AC"/>
    <w:rsid w:val="000C6678"/>
    <w:rsid w:val="000C677A"/>
    <w:rsid w:val="000C691F"/>
    <w:rsid w:val="000C7286"/>
    <w:rsid w:val="000C7835"/>
    <w:rsid w:val="000D0EC8"/>
    <w:rsid w:val="000D152B"/>
    <w:rsid w:val="000D1CCA"/>
    <w:rsid w:val="000D212C"/>
    <w:rsid w:val="000D2327"/>
    <w:rsid w:val="000D2CE5"/>
    <w:rsid w:val="000D2ED5"/>
    <w:rsid w:val="000D3211"/>
    <w:rsid w:val="000D3238"/>
    <w:rsid w:val="000D36A0"/>
    <w:rsid w:val="000D4CD8"/>
    <w:rsid w:val="000D516F"/>
    <w:rsid w:val="000D527A"/>
    <w:rsid w:val="000D54D9"/>
    <w:rsid w:val="000D5865"/>
    <w:rsid w:val="000D5BC9"/>
    <w:rsid w:val="000D5DD0"/>
    <w:rsid w:val="000D5F38"/>
    <w:rsid w:val="000D6BCD"/>
    <w:rsid w:val="000D6FA2"/>
    <w:rsid w:val="000D70FA"/>
    <w:rsid w:val="000D75AE"/>
    <w:rsid w:val="000E0D53"/>
    <w:rsid w:val="000E1826"/>
    <w:rsid w:val="000E191F"/>
    <w:rsid w:val="000E1BBE"/>
    <w:rsid w:val="000E1F07"/>
    <w:rsid w:val="000E2563"/>
    <w:rsid w:val="000E320C"/>
    <w:rsid w:val="000E3B48"/>
    <w:rsid w:val="000E3E5A"/>
    <w:rsid w:val="000E48A9"/>
    <w:rsid w:val="000E4A14"/>
    <w:rsid w:val="000E56C4"/>
    <w:rsid w:val="000E57E3"/>
    <w:rsid w:val="000E59F2"/>
    <w:rsid w:val="000E72AF"/>
    <w:rsid w:val="000E7556"/>
    <w:rsid w:val="000F082F"/>
    <w:rsid w:val="000F0A17"/>
    <w:rsid w:val="000F104A"/>
    <w:rsid w:val="000F1666"/>
    <w:rsid w:val="000F167D"/>
    <w:rsid w:val="000F1FBF"/>
    <w:rsid w:val="000F2A9F"/>
    <w:rsid w:val="000F30F2"/>
    <w:rsid w:val="000F4597"/>
    <w:rsid w:val="000F5110"/>
    <w:rsid w:val="000F53D7"/>
    <w:rsid w:val="000F6012"/>
    <w:rsid w:val="001007D9"/>
    <w:rsid w:val="00101C18"/>
    <w:rsid w:val="00102421"/>
    <w:rsid w:val="00102971"/>
    <w:rsid w:val="00102A61"/>
    <w:rsid w:val="00103282"/>
    <w:rsid w:val="00103EDF"/>
    <w:rsid w:val="00104BBC"/>
    <w:rsid w:val="0010605B"/>
    <w:rsid w:val="00107098"/>
    <w:rsid w:val="001077AD"/>
    <w:rsid w:val="00107B60"/>
    <w:rsid w:val="00107CF4"/>
    <w:rsid w:val="00110824"/>
    <w:rsid w:val="0011126F"/>
    <w:rsid w:val="00111F23"/>
    <w:rsid w:val="00112011"/>
    <w:rsid w:val="00112A8B"/>
    <w:rsid w:val="001141F2"/>
    <w:rsid w:val="00114B23"/>
    <w:rsid w:val="001167BA"/>
    <w:rsid w:val="00117133"/>
    <w:rsid w:val="001171EF"/>
    <w:rsid w:val="001179C6"/>
    <w:rsid w:val="00120854"/>
    <w:rsid w:val="00120FAF"/>
    <w:rsid w:val="001211C5"/>
    <w:rsid w:val="001226A1"/>
    <w:rsid w:val="001254E9"/>
    <w:rsid w:val="00126EFD"/>
    <w:rsid w:val="00127E53"/>
    <w:rsid w:val="001303DE"/>
    <w:rsid w:val="00130FAA"/>
    <w:rsid w:val="00131D34"/>
    <w:rsid w:val="00132490"/>
    <w:rsid w:val="0013285B"/>
    <w:rsid w:val="001329E1"/>
    <w:rsid w:val="00132CE1"/>
    <w:rsid w:val="0013354F"/>
    <w:rsid w:val="001343D7"/>
    <w:rsid w:val="001350E6"/>
    <w:rsid w:val="001353E9"/>
    <w:rsid w:val="00135EEB"/>
    <w:rsid w:val="00140754"/>
    <w:rsid w:val="00140C81"/>
    <w:rsid w:val="00141072"/>
    <w:rsid w:val="00141192"/>
    <w:rsid w:val="001416AE"/>
    <w:rsid w:val="00141726"/>
    <w:rsid w:val="001427F6"/>
    <w:rsid w:val="00142F60"/>
    <w:rsid w:val="001430BD"/>
    <w:rsid w:val="00143EBA"/>
    <w:rsid w:val="00145A92"/>
    <w:rsid w:val="001470C2"/>
    <w:rsid w:val="001471EE"/>
    <w:rsid w:val="00147295"/>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57B7A"/>
    <w:rsid w:val="00161867"/>
    <w:rsid w:val="00161D19"/>
    <w:rsid w:val="00161E16"/>
    <w:rsid w:val="00162027"/>
    <w:rsid w:val="00162206"/>
    <w:rsid w:val="00163CDE"/>
    <w:rsid w:val="00163EB2"/>
    <w:rsid w:val="001640BE"/>
    <w:rsid w:val="00165409"/>
    <w:rsid w:val="00165F35"/>
    <w:rsid w:val="00166D8C"/>
    <w:rsid w:val="001677DF"/>
    <w:rsid w:val="00167D8E"/>
    <w:rsid w:val="00170D43"/>
    <w:rsid w:val="00171762"/>
    <w:rsid w:val="0017220D"/>
    <w:rsid w:val="00172310"/>
    <w:rsid w:val="0017299D"/>
    <w:rsid w:val="00172BB6"/>
    <w:rsid w:val="00173416"/>
    <w:rsid w:val="0017368A"/>
    <w:rsid w:val="0017483C"/>
    <w:rsid w:val="00174DCD"/>
    <w:rsid w:val="0017533D"/>
    <w:rsid w:val="001757F1"/>
    <w:rsid w:val="00175C25"/>
    <w:rsid w:val="0017635F"/>
    <w:rsid w:val="00180147"/>
    <w:rsid w:val="00180B0D"/>
    <w:rsid w:val="00180C0B"/>
    <w:rsid w:val="00180F65"/>
    <w:rsid w:val="0018107D"/>
    <w:rsid w:val="00181D15"/>
    <w:rsid w:val="00182D61"/>
    <w:rsid w:val="00183B78"/>
    <w:rsid w:val="00184067"/>
    <w:rsid w:val="001845CC"/>
    <w:rsid w:val="00185231"/>
    <w:rsid w:val="00185DC9"/>
    <w:rsid w:val="001863AC"/>
    <w:rsid w:val="00186E80"/>
    <w:rsid w:val="001874E7"/>
    <w:rsid w:val="0018766D"/>
    <w:rsid w:val="00187CD5"/>
    <w:rsid w:val="00187EBA"/>
    <w:rsid w:val="00192885"/>
    <w:rsid w:val="001928E8"/>
    <w:rsid w:val="001933B6"/>
    <w:rsid w:val="001935AF"/>
    <w:rsid w:val="00193978"/>
    <w:rsid w:val="00193E16"/>
    <w:rsid w:val="0019451A"/>
    <w:rsid w:val="00196023"/>
    <w:rsid w:val="00197232"/>
    <w:rsid w:val="001976E5"/>
    <w:rsid w:val="001A0126"/>
    <w:rsid w:val="001A02CB"/>
    <w:rsid w:val="001A0BD4"/>
    <w:rsid w:val="001A3DF8"/>
    <w:rsid w:val="001A5DDA"/>
    <w:rsid w:val="001A6B88"/>
    <w:rsid w:val="001A73E0"/>
    <w:rsid w:val="001A7FAA"/>
    <w:rsid w:val="001B0987"/>
    <w:rsid w:val="001B0A9D"/>
    <w:rsid w:val="001B105A"/>
    <w:rsid w:val="001B3BB8"/>
    <w:rsid w:val="001B6D2C"/>
    <w:rsid w:val="001B795A"/>
    <w:rsid w:val="001C01E1"/>
    <w:rsid w:val="001C0E6A"/>
    <w:rsid w:val="001C0F4C"/>
    <w:rsid w:val="001C10E8"/>
    <w:rsid w:val="001C3A5F"/>
    <w:rsid w:val="001C3A9A"/>
    <w:rsid w:val="001C3EEB"/>
    <w:rsid w:val="001C4EB0"/>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4548"/>
    <w:rsid w:val="001E55E3"/>
    <w:rsid w:val="001E5FF2"/>
    <w:rsid w:val="001E6C51"/>
    <w:rsid w:val="001E715B"/>
    <w:rsid w:val="001F1928"/>
    <w:rsid w:val="001F1CA6"/>
    <w:rsid w:val="001F37C9"/>
    <w:rsid w:val="001F46BF"/>
    <w:rsid w:val="001F4ADF"/>
    <w:rsid w:val="001F5137"/>
    <w:rsid w:val="001F56EB"/>
    <w:rsid w:val="001F66E5"/>
    <w:rsid w:val="001F71CF"/>
    <w:rsid w:val="001F7D34"/>
    <w:rsid w:val="00200818"/>
    <w:rsid w:val="00203618"/>
    <w:rsid w:val="002043E5"/>
    <w:rsid w:val="00204DFB"/>
    <w:rsid w:val="00205A37"/>
    <w:rsid w:val="0020653D"/>
    <w:rsid w:val="00206558"/>
    <w:rsid w:val="00207593"/>
    <w:rsid w:val="0021022A"/>
    <w:rsid w:val="002104DA"/>
    <w:rsid w:val="00210BA4"/>
    <w:rsid w:val="00211246"/>
    <w:rsid w:val="00211EC3"/>
    <w:rsid w:val="00211EE2"/>
    <w:rsid w:val="00213317"/>
    <w:rsid w:val="002134B7"/>
    <w:rsid w:val="002145E1"/>
    <w:rsid w:val="00215245"/>
    <w:rsid w:val="00215414"/>
    <w:rsid w:val="0021541D"/>
    <w:rsid w:val="00215444"/>
    <w:rsid w:val="00216D54"/>
    <w:rsid w:val="00217A74"/>
    <w:rsid w:val="00217ADF"/>
    <w:rsid w:val="00217B2C"/>
    <w:rsid w:val="00220DEC"/>
    <w:rsid w:val="00220DED"/>
    <w:rsid w:val="00221522"/>
    <w:rsid w:val="002215BE"/>
    <w:rsid w:val="00221649"/>
    <w:rsid w:val="00222E38"/>
    <w:rsid w:val="0022431D"/>
    <w:rsid w:val="00226DAE"/>
    <w:rsid w:val="00230735"/>
    <w:rsid w:val="00231466"/>
    <w:rsid w:val="00231D28"/>
    <w:rsid w:val="00232168"/>
    <w:rsid w:val="002321A5"/>
    <w:rsid w:val="0023239E"/>
    <w:rsid w:val="00232DF2"/>
    <w:rsid w:val="00232F8F"/>
    <w:rsid w:val="002351A8"/>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4F1"/>
    <w:rsid w:val="002447B1"/>
    <w:rsid w:val="002450B2"/>
    <w:rsid w:val="002455B2"/>
    <w:rsid w:val="00245744"/>
    <w:rsid w:val="002505C2"/>
    <w:rsid w:val="002521C7"/>
    <w:rsid w:val="00253167"/>
    <w:rsid w:val="00253749"/>
    <w:rsid w:val="00253A41"/>
    <w:rsid w:val="002551DB"/>
    <w:rsid w:val="00255940"/>
    <w:rsid w:val="0025623B"/>
    <w:rsid w:val="00256834"/>
    <w:rsid w:val="002569D4"/>
    <w:rsid w:val="00256B1F"/>
    <w:rsid w:val="00256EEA"/>
    <w:rsid w:val="00257942"/>
    <w:rsid w:val="00257BE9"/>
    <w:rsid w:val="00260AAB"/>
    <w:rsid w:val="00260C46"/>
    <w:rsid w:val="00261E7B"/>
    <w:rsid w:val="00262395"/>
    <w:rsid w:val="00262D46"/>
    <w:rsid w:val="0026312E"/>
    <w:rsid w:val="002633FB"/>
    <w:rsid w:val="002639B5"/>
    <w:rsid w:val="00263AB4"/>
    <w:rsid w:val="00264A7E"/>
    <w:rsid w:val="00264E10"/>
    <w:rsid w:val="00265385"/>
    <w:rsid w:val="002661AB"/>
    <w:rsid w:val="00266791"/>
    <w:rsid w:val="00266A5A"/>
    <w:rsid w:val="002674E9"/>
    <w:rsid w:val="0027001B"/>
    <w:rsid w:val="0027190E"/>
    <w:rsid w:val="00271F96"/>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329C"/>
    <w:rsid w:val="00294640"/>
    <w:rsid w:val="00295D59"/>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3B2"/>
    <w:rsid w:val="002A7D2A"/>
    <w:rsid w:val="002B0A40"/>
    <w:rsid w:val="002B0FBD"/>
    <w:rsid w:val="002B4718"/>
    <w:rsid w:val="002B4F50"/>
    <w:rsid w:val="002B54AD"/>
    <w:rsid w:val="002B5578"/>
    <w:rsid w:val="002B5A45"/>
    <w:rsid w:val="002B5F9A"/>
    <w:rsid w:val="002B66EE"/>
    <w:rsid w:val="002B673C"/>
    <w:rsid w:val="002B6E9A"/>
    <w:rsid w:val="002C067C"/>
    <w:rsid w:val="002C0ADF"/>
    <w:rsid w:val="002C0FAC"/>
    <w:rsid w:val="002C1B75"/>
    <w:rsid w:val="002C22D3"/>
    <w:rsid w:val="002C353D"/>
    <w:rsid w:val="002C3EF2"/>
    <w:rsid w:val="002C4287"/>
    <w:rsid w:val="002C43BE"/>
    <w:rsid w:val="002C43E9"/>
    <w:rsid w:val="002C5B17"/>
    <w:rsid w:val="002C7051"/>
    <w:rsid w:val="002C756B"/>
    <w:rsid w:val="002C777B"/>
    <w:rsid w:val="002C7DB3"/>
    <w:rsid w:val="002D23A0"/>
    <w:rsid w:val="002D29CA"/>
    <w:rsid w:val="002D29DA"/>
    <w:rsid w:val="002D42C5"/>
    <w:rsid w:val="002D4FE3"/>
    <w:rsid w:val="002D5154"/>
    <w:rsid w:val="002D6718"/>
    <w:rsid w:val="002D6BF9"/>
    <w:rsid w:val="002D6CC8"/>
    <w:rsid w:val="002D6D2E"/>
    <w:rsid w:val="002D6DD7"/>
    <w:rsid w:val="002E079E"/>
    <w:rsid w:val="002E1ABB"/>
    <w:rsid w:val="002E243C"/>
    <w:rsid w:val="002E252A"/>
    <w:rsid w:val="002E2AD6"/>
    <w:rsid w:val="002E378E"/>
    <w:rsid w:val="002E4DAF"/>
    <w:rsid w:val="002E5AB9"/>
    <w:rsid w:val="002E5AD6"/>
    <w:rsid w:val="002E5FFD"/>
    <w:rsid w:val="002E6707"/>
    <w:rsid w:val="002F0532"/>
    <w:rsid w:val="002F08BD"/>
    <w:rsid w:val="002F0C89"/>
    <w:rsid w:val="002F0E20"/>
    <w:rsid w:val="002F1690"/>
    <w:rsid w:val="002F17BC"/>
    <w:rsid w:val="002F3C84"/>
    <w:rsid w:val="002F4157"/>
    <w:rsid w:val="002F46DC"/>
    <w:rsid w:val="002F48EF"/>
    <w:rsid w:val="002F552A"/>
    <w:rsid w:val="002F5FA7"/>
    <w:rsid w:val="002F61E6"/>
    <w:rsid w:val="002F66CE"/>
    <w:rsid w:val="003001CA"/>
    <w:rsid w:val="003001DF"/>
    <w:rsid w:val="00300A13"/>
    <w:rsid w:val="00300E55"/>
    <w:rsid w:val="0030107C"/>
    <w:rsid w:val="00301D0D"/>
    <w:rsid w:val="0030284C"/>
    <w:rsid w:val="00303649"/>
    <w:rsid w:val="00304034"/>
    <w:rsid w:val="00305529"/>
    <w:rsid w:val="00306829"/>
    <w:rsid w:val="0030737E"/>
    <w:rsid w:val="00307DEE"/>
    <w:rsid w:val="00310789"/>
    <w:rsid w:val="00311170"/>
    <w:rsid w:val="00312511"/>
    <w:rsid w:val="0031356E"/>
    <w:rsid w:val="00315786"/>
    <w:rsid w:val="00315BDA"/>
    <w:rsid w:val="00315CD9"/>
    <w:rsid w:val="00315D42"/>
    <w:rsid w:val="0031647F"/>
    <w:rsid w:val="003164D7"/>
    <w:rsid w:val="0031659D"/>
    <w:rsid w:val="003167F4"/>
    <w:rsid w:val="00316B43"/>
    <w:rsid w:val="003172B1"/>
    <w:rsid w:val="003201F3"/>
    <w:rsid w:val="003206A9"/>
    <w:rsid w:val="00321302"/>
    <w:rsid w:val="003225BF"/>
    <w:rsid w:val="0032635E"/>
    <w:rsid w:val="003266CE"/>
    <w:rsid w:val="003267CB"/>
    <w:rsid w:val="00326BDA"/>
    <w:rsid w:val="00331058"/>
    <w:rsid w:val="003321B1"/>
    <w:rsid w:val="00332392"/>
    <w:rsid w:val="00332BD3"/>
    <w:rsid w:val="00332F50"/>
    <w:rsid w:val="003330D4"/>
    <w:rsid w:val="003341C8"/>
    <w:rsid w:val="00334343"/>
    <w:rsid w:val="00335DA5"/>
    <w:rsid w:val="003371B4"/>
    <w:rsid w:val="00337D24"/>
    <w:rsid w:val="0034324E"/>
    <w:rsid w:val="0034415B"/>
    <w:rsid w:val="00344304"/>
    <w:rsid w:val="003469C9"/>
    <w:rsid w:val="003479C3"/>
    <w:rsid w:val="00347B67"/>
    <w:rsid w:val="003502D4"/>
    <w:rsid w:val="00350D3A"/>
    <w:rsid w:val="00351859"/>
    <w:rsid w:val="00351CFC"/>
    <w:rsid w:val="00352961"/>
    <w:rsid w:val="00352C3E"/>
    <w:rsid w:val="003534EF"/>
    <w:rsid w:val="00354419"/>
    <w:rsid w:val="0035496B"/>
    <w:rsid w:val="00355036"/>
    <w:rsid w:val="003557A1"/>
    <w:rsid w:val="00355A4B"/>
    <w:rsid w:val="00357544"/>
    <w:rsid w:val="0036063A"/>
    <w:rsid w:val="003606A7"/>
    <w:rsid w:val="00360E20"/>
    <w:rsid w:val="00361A69"/>
    <w:rsid w:val="00361E69"/>
    <w:rsid w:val="003622F6"/>
    <w:rsid w:val="003627F1"/>
    <w:rsid w:val="003634A2"/>
    <w:rsid w:val="003636AD"/>
    <w:rsid w:val="00364AA4"/>
    <w:rsid w:val="00364AD3"/>
    <w:rsid w:val="00365217"/>
    <w:rsid w:val="003658AF"/>
    <w:rsid w:val="003664D3"/>
    <w:rsid w:val="00366CB0"/>
    <w:rsid w:val="0036790A"/>
    <w:rsid w:val="003702A0"/>
    <w:rsid w:val="003702C5"/>
    <w:rsid w:val="00371D50"/>
    <w:rsid w:val="00371ECD"/>
    <w:rsid w:val="00374BFE"/>
    <w:rsid w:val="003750AC"/>
    <w:rsid w:val="00375545"/>
    <w:rsid w:val="00375C4A"/>
    <w:rsid w:val="00376955"/>
    <w:rsid w:val="00376ACE"/>
    <w:rsid w:val="003777BB"/>
    <w:rsid w:val="003778FB"/>
    <w:rsid w:val="00380708"/>
    <w:rsid w:val="00380FB2"/>
    <w:rsid w:val="00381A5B"/>
    <w:rsid w:val="0038240E"/>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5EC"/>
    <w:rsid w:val="00390703"/>
    <w:rsid w:val="00390D90"/>
    <w:rsid w:val="003918A3"/>
    <w:rsid w:val="0039218A"/>
    <w:rsid w:val="003925A3"/>
    <w:rsid w:val="00395165"/>
    <w:rsid w:val="00396240"/>
    <w:rsid w:val="003A00AF"/>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3D6C"/>
    <w:rsid w:val="003B4427"/>
    <w:rsid w:val="003B616E"/>
    <w:rsid w:val="003B7688"/>
    <w:rsid w:val="003B77B3"/>
    <w:rsid w:val="003B7B7B"/>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CAB"/>
    <w:rsid w:val="003D1238"/>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3201"/>
    <w:rsid w:val="003E3500"/>
    <w:rsid w:val="003E3AA7"/>
    <w:rsid w:val="003E3BE3"/>
    <w:rsid w:val="003E6FF1"/>
    <w:rsid w:val="003F0053"/>
    <w:rsid w:val="003F0742"/>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3D09"/>
    <w:rsid w:val="00404C07"/>
    <w:rsid w:val="00405345"/>
    <w:rsid w:val="00406C07"/>
    <w:rsid w:val="00407783"/>
    <w:rsid w:val="0041029F"/>
    <w:rsid w:val="004107D3"/>
    <w:rsid w:val="00411D17"/>
    <w:rsid w:val="00412050"/>
    <w:rsid w:val="00413738"/>
    <w:rsid w:val="0041418B"/>
    <w:rsid w:val="00414DEB"/>
    <w:rsid w:val="00414E56"/>
    <w:rsid w:val="00415061"/>
    <w:rsid w:val="004154E6"/>
    <w:rsid w:val="0041561A"/>
    <w:rsid w:val="004159C4"/>
    <w:rsid w:val="004163B5"/>
    <w:rsid w:val="00416907"/>
    <w:rsid w:val="004175D1"/>
    <w:rsid w:val="0042277C"/>
    <w:rsid w:val="00422C08"/>
    <w:rsid w:val="00423920"/>
    <w:rsid w:val="00424B18"/>
    <w:rsid w:val="00424FA9"/>
    <w:rsid w:val="00425305"/>
    <w:rsid w:val="00425E71"/>
    <w:rsid w:val="00426D8D"/>
    <w:rsid w:val="004271AC"/>
    <w:rsid w:val="004279FE"/>
    <w:rsid w:val="004308BD"/>
    <w:rsid w:val="004312D0"/>
    <w:rsid w:val="004318CE"/>
    <w:rsid w:val="00432354"/>
    <w:rsid w:val="004323D9"/>
    <w:rsid w:val="004327AB"/>
    <w:rsid w:val="00432FAC"/>
    <w:rsid w:val="00433497"/>
    <w:rsid w:val="00433F9E"/>
    <w:rsid w:val="00435E68"/>
    <w:rsid w:val="0043656F"/>
    <w:rsid w:val="00436CD1"/>
    <w:rsid w:val="0043755E"/>
    <w:rsid w:val="0043771A"/>
    <w:rsid w:val="004407BC"/>
    <w:rsid w:val="004416D3"/>
    <w:rsid w:val="00441F99"/>
    <w:rsid w:val="004430E1"/>
    <w:rsid w:val="00443113"/>
    <w:rsid w:val="00443787"/>
    <w:rsid w:val="004449F2"/>
    <w:rsid w:val="0044521D"/>
    <w:rsid w:val="004463B4"/>
    <w:rsid w:val="00446CE7"/>
    <w:rsid w:val="00450FAE"/>
    <w:rsid w:val="0045184E"/>
    <w:rsid w:val="00451C1B"/>
    <w:rsid w:val="00451F83"/>
    <w:rsid w:val="00452387"/>
    <w:rsid w:val="00452B5E"/>
    <w:rsid w:val="004534AB"/>
    <w:rsid w:val="00453FF9"/>
    <w:rsid w:val="00454788"/>
    <w:rsid w:val="00454E25"/>
    <w:rsid w:val="0045577D"/>
    <w:rsid w:val="004558A2"/>
    <w:rsid w:val="004563E5"/>
    <w:rsid w:val="00456EA8"/>
    <w:rsid w:val="004574F3"/>
    <w:rsid w:val="004605BE"/>
    <w:rsid w:val="00460946"/>
    <w:rsid w:val="0046248A"/>
    <w:rsid w:val="00464612"/>
    <w:rsid w:val="00465457"/>
    <w:rsid w:val="0046588B"/>
    <w:rsid w:val="00466F59"/>
    <w:rsid w:val="004700F9"/>
    <w:rsid w:val="00472461"/>
    <w:rsid w:val="004732FF"/>
    <w:rsid w:val="00473FA7"/>
    <w:rsid w:val="0047438E"/>
    <w:rsid w:val="00474608"/>
    <w:rsid w:val="00474830"/>
    <w:rsid w:val="00475C7E"/>
    <w:rsid w:val="00477427"/>
    <w:rsid w:val="00477F9F"/>
    <w:rsid w:val="00480180"/>
    <w:rsid w:val="004813B9"/>
    <w:rsid w:val="004814FF"/>
    <w:rsid w:val="00481932"/>
    <w:rsid w:val="0048235D"/>
    <w:rsid w:val="004829BC"/>
    <w:rsid w:val="0048311C"/>
    <w:rsid w:val="00483593"/>
    <w:rsid w:val="00483BA7"/>
    <w:rsid w:val="0048428D"/>
    <w:rsid w:val="00485B8E"/>
    <w:rsid w:val="00485D69"/>
    <w:rsid w:val="00486DBA"/>
    <w:rsid w:val="00493478"/>
    <w:rsid w:val="004934A7"/>
    <w:rsid w:val="0049376F"/>
    <w:rsid w:val="00493946"/>
    <w:rsid w:val="00494443"/>
    <w:rsid w:val="004948A7"/>
    <w:rsid w:val="00495885"/>
    <w:rsid w:val="004959C8"/>
    <w:rsid w:val="00496740"/>
    <w:rsid w:val="00497562"/>
    <w:rsid w:val="00497C48"/>
    <w:rsid w:val="00497FC7"/>
    <w:rsid w:val="004A0B9E"/>
    <w:rsid w:val="004A210F"/>
    <w:rsid w:val="004A4590"/>
    <w:rsid w:val="004A45D7"/>
    <w:rsid w:val="004A474C"/>
    <w:rsid w:val="004A53F9"/>
    <w:rsid w:val="004A64CE"/>
    <w:rsid w:val="004A70A7"/>
    <w:rsid w:val="004B01E3"/>
    <w:rsid w:val="004B1896"/>
    <w:rsid w:val="004B1AD2"/>
    <w:rsid w:val="004B1D05"/>
    <w:rsid w:val="004B2A9F"/>
    <w:rsid w:val="004B4551"/>
    <w:rsid w:val="004B4B19"/>
    <w:rsid w:val="004B56B5"/>
    <w:rsid w:val="004B6A07"/>
    <w:rsid w:val="004B6FB0"/>
    <w:rsid w:val="004B706B"/>
    <w:rsid w:val="004B7216"/>
    <w:rsid w:val="004C02EB"/>
    <w:rsid w:val="004C22A6"/>
    <w:rsid w:val="004C64BF"/>
    <w:rsid w:val="004C76A4"/>
    <w:rsid w:val="004D045F"/>
    <w:rsid w:val="004D0B89"/>
    <w:rsid w:val="004D1A49"/>
    <w:rsid w:val="004D3093"/>
    <w:rsid w:val="004D3C81"/>
    <w:rsid w:val="004D3F89"/>
    <w:rsid w:val="004D44FE"/>
    <w:rsid w:val="004D57FF"/>
    <w:rsid w:val="004D5E38"/>
    <w:rsid w:val="004D5EB4"/>
    <w:rsid w:val="004D6F97"/>
    <w:rsid w:val="004D7A21"/>
    <w:rsid w:val="004E0299"/>
    <w:rsid w:val="004E09D0"/>
    <w:rsid w:val="004E2098"/>
    <w:rsid w:val="004E24D5"/>
    <w:rsid w:val="004E2989"/>
    <w:rsid w:val="004E3BF9"/>
    <w:rsid w:val="004E3EE9"/>
    <w:rsid w:val="004E5AA0"/>
    <w:rsid w:val="004E61ED"/>
    <w:rsid w:val="004E64AF"/>
    <w:rsid w:val="004E686B"/>
    <w:rsid w:val="004F0214"/>
    <w:rsid w:val="004F02D8"/>
    <w:rsid w:val="004F0829"/>
    <w:rsid w:val="004F0AD7"/>
    <w:rsid w:val="004F13E3"/>
    <w:rsid w:val="004F1F53"/>
    <w:rsid w:val="004F20E6"/>
    <w:rsid w:val="004F5083"/>
    <w:rsid w:val="004F5179"/>
    <w:rsid w:val="004F564B"/>
    <w:rsid w:val="004F7718"/>
    <w:rsid w:val="0050065E"/>
    <w:rsid w:val="005019B5"/>
    <w:rsid w:val="00503B21"/>
    <w:rsid w:val="00503FC1"/>
    <w:rsid w:val="005042BC"/>
    <w:rsid w:val="00506447"/>
    <w:rsid w:val="00506560"/>
    <w:rsid w:val="00506AAA"/>
    <w:rsid w:val="00506D4A"/>
    <w:rsid w:val="005103A8"/>
    <w:rsid w:val="005103BF"/>
    <w:rsid w:val="00510826"/>
    <w:rsid w:val="005118CF"/>
    <w:rsid w:val="00511FCE"/>
    <w:rsid w:val="00512140"/>
    <w:rsid w:val="005139CE"/>
    <w:rsid w:val="00514087"/>
    <w:rsid w:val="0051448F"/>
    <w:rsid w:val="005145D6"/>
    <w:rsid w:val="00514900"/>
    <w:rsid w:val="00514E61"/>
    <w:rsid w:val="00515460"/>
    <w:rsid w:val="00516BC6"/>
    <w:rsid w:val="0051767B"/>
    <w:rsid w:val="00517B13"/>
    <w:rsid w:val="00520274"/>
    <w:rsid w:val="00522EF6"/>
    <w:rsid w:val="0052366D"/>
    <w:rsid w:val="0052423E"/>
    <w:rsid w:val="00525695"/>
    <w:rsid w:val="00526154"/>
    <w:rsid w:val="00527993"/>
    <w:rsid w:val="00530389"/>
    <w:rsid w:val="00530927"/>
    <w:rsid w:val="0053162F"/>
    <w:rsid w:val="00531D4A"/>
    <w:rsid w:val="00532C61"/>
    <w:rsid w:val="00533401"/>
    <w:rsid w:val="005335A4"/>
    <w:rsid w:val="00534870"/>
    <w:rsid w:val="00534B18"/>
    <w:rsid w:val="00534ED0"/>
    <w:rsid w:val="00537659"/>
    <w:rsid w:val="00537971"/>
    <w:rsid w:val="00540178"/>
    <w:rsid w:val="00540772"/>
    <w:rsid w:val="005408D9"/>
    <w:rsid w:val="0054122F"/>
    <w:rsid w:val="00541A9C"/>
    <w:rsid w:val="00541B65"/>
    <w:rsid w:val="00543AC1"/>
    <w:rsid w:val="0054573B"/>
    <w:rsid w:val="0054737C"/>
    <w:rsid w:val="00551251"/>
    <w:rsid w:val="00551353"/>
    <w:rsid w:val="00552670"/>
    <w:rsid w:val="00552BB7"/>
    <w:rsid w:val="0055384C"/>
    <w:rsid w:val="00553A3D"/>
    <w:rsid w:val="005541F9"/>
    <w:rsid w:val="00554F40"/>
    <w:rsid w:val="005552F5"/>
    <w:rsid w:val="005554D0"/>
    <w:rsid w:val="00555822"/>
    <w:rsid w:val="00555E0D"/>
    <w:rsid w:val="00556021"/>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61D0"/>
    <w:rsid w:val="0056776B"/>
    <w:rsid w:val="00567BC2"/>
    <w:rsid w:val="005706FF"/>
    <w:rsid w:val="00570898"/>
    <w:rsid w:val="005713FD"/>
    <w:rsid w:val="00571778"/>
    <w:rsid w:val="005717DC"/>
    <w:rsid w:val="00571890"/>
    <w:rsid w:val="00571A5E"/>
    <w:rsid w:val="005722AE"/>
    <w:rsid w:val="00572827"/>
    <w:rsid w:val="005753DF"/>
    <w:rsid w:val="00576AFE"/>
    <w:rsid w:val="00576BB1"/>
    <w:rsid w:val="00576C07"/>
    <w:rsid w:val="00577803"/>
    <w:rsid w:val="00577C16"/>
    <w:rsid w:val="005802C8"/>
    <w:rsid w:val="005808C0"/>
    <w:rsid w:val="005809D8"/>
    <w:rsid w:val="00580AD3"/>
    <w:rsid w:val="00580BCA"/>
    <w:rsid w:val="00582112"/>
    <w:rsid w:val="0058244B"/>
    <w:rsid w:val="00582DCD"/>
    <w:rsid w:val="0058384F"/>
    <w:rsid w:val="00584295"/>
    <w:rsid w:val="005842D9"/>
    <w:rsid w:val="00584908"/>
    <w:rsid w:val="005849B9"/>
    <w:rsid w:val="00584DAA"/>
    <w:rsid w:val="005855C6"/>
    <w:rsid w:val="00585A07"/>
    <w:rsid w:val="00585CF8"/>
    <w:rsid w:val="00586D52"/>
    <w:rsid w:val="00587403"/>
    <w:rsid w:val="00587674"/>
    <w:rsid w:val="0058767E"/>
    <w:rsid w:val="00591041"/>
    <w:rsid w:val="005925F3"/>
    <w:rsid w:val="0059399B"/>
    <w:rsid w:val="0059418E"/>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175E"/>
    <w:rsid w:val="005C1DF1"/>
    <w:rsid w:val="005C2512"/>
    <w:rsid w:val="005C25CF"/>
    <w:rsid w:val="005C2CDB"/>
    <w:rsid w:val="005C2D13"/>
    <w:rsid w:val="005C2DB4"/>
    <w:rsid w:val="005C2F95"/>
    <w:rsid w:val="005C3CB3"/>
    <w:rsid w:val="005C3CDE"/>
    <w:rsid w:val="005C40ED"/>
    <w:rsid w:val="005C5D2E"/>
    <w:rsid w:val="005C6170"/>
    <w:rsid w:val="005C6201"/>
    <w:rsid w:val="005C7188"/>
    <w:rsid w:val="005D0F6A"/>
    <w:rsid w:val="005D19BE"/>
    <w:rsid w:val="005D2282"/>
    <w:rsid w:val="005D32CA"/>
    <w:rsid w:val="005D3370"/>
    <w:rsid w:val="005D52B4"/>
    <w:rsid w:val="005D6E33"/>
    <w:rsid w:val="005D6E63"/>
    <w:rsid w:val="005D72E8"/>
    <w:rsid w:val="005D79E1"/>
    <w:rsid w:val="005E0E30"/>
    <w:rsid w:val="005E12A9"/>
    <w:rsid w:val="005E164B"/>
    <w:rsid w:val="005E176C"/>
    <w:rsid w:val="005E1FF2"/>
    <w:rsid w:val="005E2A79"/>
    <w:rsid w:val="005E3F3F"/>
    <w:rsid w:val="005E4355"/>
    <w:rsid w:val="005E5451"/>
    <w:rsid w:val="005E5754"/>
    <w:rsid w:val="005E6555"/>
    <w:rsid w:val="005E66CA"/>
    <w:rsid w:val="005E6DE2"/>
    <w:rsid w:val="005E7CD9"/>
    <w:rsid w:val="005F04C8"/>
    <w:rsid w:val="005F089D"/>
    <w:rsid w:val="005F0AE4"/>
    <w:rsid w:val="005F0CF4"/>
    <w:rsid w:val="005F1AE8"/>
    <w:rsid w:val="005F2720"/>
    <w:rsid w:val="005F33C2"/>
    <w:rsid w:val="005F351B"/>
    <w:rsid w:val="005F35B1"/>
    <w:rsid w:val="005F3665"/>
    <w:rsid w:val="005F4A1A"/>
    <w:rsid w:val="005F53A6"/>
    <w:rsid w:val="005F7148"/>
    <w:rsid w:val="005F7208"/>
    <w:rsid w:val="005F7D3B"/>
    <w:rsid w:val="006006E2"/>
    <w:rsid w:val="00600ACC"/>
    <w:rsid w:val="00601BDE"/>
    <w:rsid w:val="00602359"/>
    <w:rsid w:val="0060397A"/>
    <w:rsid w:val="00603C02"/>
    <w:rsid w:val="00604081"/>
    <w:rsid w:val="00605CFC"/>
    <w:rsid w:val="00606C0E"/>
    <w:rsid w:val="00607A5F"/>
    <w:rsid w:val="00607FFB"/>
    <w:rsid w:val="006100C8"/>
    <w:rsid w:val="00610E18"/>
    <w:rsid w:val="00611407"/>
    <w:rsid w:val="006114AB"/>
    <w:rsid w:val="00611C50"/>
    <w:rsid w:val="00611E06"/>
    <w:rsid w:val="00611E85"/>
    <w:rsid w:val="006121C2"/>
    <w:rsid w:val="006123D7"/>
    <w:rsid w:val="00614FED"/>
    <w:rsid w:val="00616868"/>
    <w:rsid w:val="00617632"/>
    <w:rsid w:val="00620F53"/>
    <w:rsid w:val="00621A8B"/>
    <w:rsid w:val="00621F9F"/>
    <w:rsid w:val="00622AB5"/>
    <w:rsid w:val="006230C7"/>
    <w:rsid w:val="006236F5"/>
    <w:rsid w:val="00623BFE"/>
    <w:rsid w:val="00624F8D"/>
    <w:rsid w:val="00626178"/>
    <w:rsid w:val="00626CC8"/>
    <w:rsid w:val="00627C10"/>
    <w:rsid w:val="00627C74"/>
    <w:rsid w:val="00627C9B"/>
    <w:rsid w:val="00630942"/>
    <w:rsid w:val="00630A0A"/>
    <w:rsid w:val="00631353"/>
    <w:rsid w:val="00632060"/>
    <w:rsid w:val="006323F0"/>
    <w:rsid w:val="00632A37"/>
    <w:rsid w:val="00634F18"/>
    <w:rsid w:val="006359B7"/>
    <w:rsid w:val="0063725E"/>
    <w:rsid w:val="0063753E"/>
    <w:rsid w:val="00637E3D"/>
    <w:rsid w:val="006402F7"/>
    <w:rsid w:val="006406E1"/>
    <w:rsid w:val="006431BE"/>
    <w:rsid w:val="0064379B"/>
    <w:rsid w:val="00643A7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41FD"/>
    <w:rsid w:val="006660C2"/>
    <w:rsid w:val="006660FE"/>
    <w:rsid w:val="00666308"/>
    <w:rsid w:val="00666787"/>
    <w:rsid w:val="00667252"/>
    <w:rsid w:val="00667254"/>
    <w:rsid w:val="00667A74"/>
    <w:rsid w:val="00671AAB"/>
    <w:rsid w:val="00672097"/>
    <w:rsid w:val="006729C9"/>
    <w:rsid w:val="006731D2"/>
    <w:rsid w:val="00673B6E"/>
    <w:rsid w:val="00674670"/>
    <w:rsid w:val="0067484F"/>
    <w:rsid w:val="00674BB4"/>
    <w:rsid w:val="00674FB3"/>
    <w:rsid w:val="006757FA"/>
    <w:rsid w:val="00676631"/>
    <w:rsid w:val="0067665C"/>
    <w:rsid w:val="006768A9"/>
    <w:rsid w:val="00677150"/>
    <w:rsid w:val="0067775F"/>
    <w:rsid w:val="006803C6"/>
    <w:rsid w:val="00680433"/>
    <w:rsid w:val="00680F92"/>
    <w:rsid w:val="00681CF3"/>
    <w:rsid w:val="0068370A"/>
    <w:rsid w:val="00683D5A"/>
    <w:rsid w:val="00684CA0"/>
    <w:rsid w:val="00685F51"/>
    <w:rsid w:val="006870AE"/>
    <w:rsid w:val="00690027"/>
    <w:rsid w:val="00691672"/>
    <w:rsid w:val="0069308D"/>
    <w:rsid w:val="00693FD8"/>
    <w:rsid w:val="00694B64"/>
    <w:rsid w:val="006962B5"/>
    <w:rsid w:val="006962D2"/>
    <w:rsid w:val="0069655D"/>
    <w:rsid w:val="00696C8F"/>
    <w:rsid w:val="006973A5"/>
    <w:rsid w:val="006976AC"/>
    <w:rsid w:val="00697737"/>
    <w:rsid w:val="006A0413"/>
    <w:rsid w:val="006A1CE8"/>
    <w:rsid w:val="006A2115"/>
    <w:rsid w:val="006A2385"/>
    <w:rsid w:val="006A3171"/>
    <w:rsid w:val="006A39A1"/>
    <w:rsid w:val="006A4038"/>
    <w:rsid w:val="006A46F6"/>
    <w:rsid w:val="006A4E13"/>
    <w:rsid w:val="006A52C9"/>
    <w:rsid w:val="006A5D13"/>
    <w:rsid w:val="006A67F7"/>
    <w:rsid w:val="006A78D2"/>
    <w:rsid w:val="006B0CDC"/>
    <w:rsid w:val="006B1262"/>
    <w:rsid w:val="006B1337"/>
    <w:rsid w:val="006B1C8D"/>
    <w:rsid w:val="006B2C70"/>
    <w:rsid w:val="006B2F95"/>
    <w:rsid w:val="006B3E3D"/>
    <w:rsid w:val="006B4451"/>
    <w:rsid w:val="006B4B28"/>
    <w:rsid w:val="006B4E08"/>
    <w:rsid w:val="006B5048"/>
    <w:rsid w:val="006B53F3"/>
    <w:rsid w:val="006B6D9E"/>
    <w:rsid w:val="006B7C88"/>
    <w:rsid w:val="006C1A4D"/>
    <w:rsid w:val="006C21BC"/>
    <w:rsid w:val="006C279F"/>
    <w:rsid w:val="006C36ED"/>
    <w:rsid w:val="006C3C95"/>
    <w:rsid w:val="006C4CE9"/>
    <w:rsid w:val="006C7998"/>
    <w:rsid w:val="006C7DE2"/>
    <w:rsid w:val="006C7E64"/>
    <w:rsid w:val="006D026C"/>
    <w:rsid w:val="006D1B28"/>
    <w:rsid w:val="006D1E6C"/>
    <w:rsid w:val="006D26AD"/>
    <w:rsid w:val="006D27FF"/>
    <w:rsid w:val="006D37B5"/>
    <w:rsid w:val="006D3FE9"/>
    <w:rsid w:val="006D55F1"/>
    <w:rsid w:val="006D5BA3"/>
    <w:rsid w:val="006D620C"/>
    <w:rsid w:val="006D6747"/>
    <w:rsid w:val="006D6750"/>
    <w:rsid w:val="006D6B49"/>
    <w:rsid w:val="006E2217"/>
    <w:rsid w:val="006E2579"/>
    <w:rsid w:val="006E2E08"/>
    <w:rsid w:val="006E3F7C"/>
    <w:rsid w:val="006E4EF1"/>
    <w:rsid w:val="006E57A0"/>
    <w:rsid w:val="006E5BAC"/>
    <w:rsid w:val="006E6540"/>
    <w:rsid w:val="006E6DEA"/>
    <w:rsid w:val="006E72D5"/>
    <w:rsid w:val="006E73E9"/>
    <w:rsid w:val="006E78CF"/>
    <w:rsid w:val="006F027C"/>
    <w:rsid w:val="006F16C9"/>
    <w:rsid w:val="006F2B7A"/>
    <w:rsid w:val="006F3FA6"/>
    <w:rsid w:val="006F40D8"/>
    <w:rsid w:val="006F4270"/>
    <w:rsid w:val="006F4380"/>
    <w:rsid w:val="006F472E"/>
    <w:rsid w:val="006F4DAE"/>
    <w:rsid w:val="006F5F92"/>
    <w:rsid w:val="006F66A0"/>
    <w:rsid w:val="006F73F9"/>
    <w:rsid w:val="00700574"/>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4823"/>
    <w:rsid w:val="0071521A"/>
    <w:rsid w:val="00715DCB"/>
    <w:rsid w:val="0071738D"/>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F88"/>
    <w:rsid w:val="0072743C"/>
    <w:rsid w:val="007278D5"/>
    <w:rsid w:val="00731328"/>
    <w:rsid w:val="00731BD6"/>
    <w:rsid w:val="00731E35"/>
    <w:rsid w:val="0073314E"/>
    <w:rsid w:val="00734541"/>
    <w:rsid w:val="00734A8E"/>
    <w:rsid w:val="00735324"/>
    <w:rsid w:val="00737084"/>
    <w:rsid w:val="0073732E"/>
    <w:rsid w:val="007374EE"/>
    <w:rsid w:val="007435B6"/>
    <w:rsid w:val="0074360F"/>
    <w:rsid w:val="0074362F"/>
    <w:rsid w:val="0074378C"/>
    <w:rsid w:val="00743A98"/>
    <w:rsid w:val="00743B48"/>
    <w:rsid w:val="00744659"/>
    <w:rsid w:val="0074491D"/>
    <w:rsid w:val="00745C96"/>
    <w:rsid w:val="00746188"/>
    <w:rsid w:val="00746902"/>
    <w:rsid w:val="00746DEB"/>
    <w:rsid w:val="00750796"/>
    <w:rsid w:val="00750B94"/>
    <w:rsid w:val="00750D12"/>
    <w:rsid w:val="0075123F"/>
    <w:rsid w:val="00751C4D"/>
    <w:rsid w:val="007524F7"/>
    <w:rsid w:val="00753DCC"/>
    <w:rsid w:val="00755A80"/>
    <w:rsid w:val="007561BE"/>
    <w:rsid w:val="007561D8"/>
    <w:rsid w:val="00756DC2"/>
    <w:rsid w:val="00757959"/>
    <w:rsid w:val="007618B8"/>
    <w:rsid w:val="007619AD"/>
    <w:rsid w:val="00762666"/>
    <w:rsid w:val="00762710"/>
    <w:rsid w:val="00762B8F"/>
    <w:rsid w:val="007642F8"/>
    <w:rsid w:val="007643E2"/>
    <w:rsid w:val="00764A2A"/>
    <w:rsid w:val="00764A7B"/>
    <w:rsid w:val="00765A41"/>
    <w:rsid w:val="007677BD"/>
    <w:rsid w:val="00770072"/>
    <w:rsid w:val="00771B0C"/>
    <w:rsid w:val="00771F96"/>
    <w:rsid w:val="00772175"/>
    <w:rsid w:val="007731F2"/>
    <w:rsid w:val="007735C3"/>
    <w:rsid w:val="00773C59"/>
    <w:rsid w:val="0077409D"/>
    <w:rsid w:val="007741FA"/>
    <w:rsid w:val="0077432C"/>
    <w:rsid w:val="0077464E"/>
    <w:rsid w:val="00775A71"/>
    <w:rsid w:val="007763C4"/>
    <w:rsid w:val="00777CC6"/>
    <w:rsid w:val="0078231C"/>
    <w:rsid w:val="00782AC4"/>
    <w:rsid w:val="0078303F"/>
    <w:rsid w:val="00786006"/>
    <w:rsid w:val="007871BA"/>
    <w:rsid w:val="00790D9D"/>
    <w:rsid w:val="00791824"/>
    <w:rsid w:val="00792A94"/>
    <w:rsid w:val="00793060"/>
    <w:rsid w:val="007937D8"/>
    <w:rsid w:val="007939A7"/>
    <w:rsid w:val="00793DDF"/>
    <w:rsid w:val="00794C7D"/>
    <w:rsid w:val="00795405"/>
    <w:rsid w:val="00795C6E"/>
    <w:rsid w:val="00795D60"/>
    <w:rsid w:val="00796CFC"/>
    <w:rsid w:val="007971B2"/>
    <w:rsid w:val="00797681"/>
    <w:rsid w:val="00797F1D"/>
    <w:rsid w:val="007A07E7"/>
    <w:rsid w:val="007A09F4"/>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FBB"/>
    <w:rsid w:val="007C24F8"/>
    <w:rsid w:val="007C291E"/>
    <w:rsid w:val="007C294D"/>
    <w:rsid w:val="007C2B4D"/>
    <w:rsid w:val="007C3884"/>
    <w:rsid w:val="007C396F"/>
    <w:rsid w:val="007C3BD5"/>
    <w:rsid w:val="007C45F2"/>
    <w:rsid w:val="007C4616"/>
    <w:rsid w:val="007C4E33"/>
    <w:rsid w:val="007C5268"/>
    <w:rsid w:val="007C55EB"/>
    <w:rsid w:val="007C6222"/>
    <w:rsid w:val="007C6D20"/>
    <w:rsid w:val="007D0379"/>
    <w:rsid w:val="007D11F3"/>
    <w:rsid w:val="007D1846"/>
    <w:rsid w:val="007D35F3"/>
    <w:rsid w:val="007D481C"/>
    <w:rsid w:val="007D4F09"/>
    <w:rsid w:val="007D5B91"/>
    <w:rsid w:val="007D6E65"/>
    <w:rsid w:val="007D707D"/>
    <w:rsid w:val="007D7396"/>
    <w:rsid w:val="007D7424"/>
    <w:rsid w:val="007D765E"/>
    <w:rsid w:val="007D7944"/>
    <w:rsid w:val="007D79C7"/>
    <w:rsid w:val="007E0201"/>
    <w:rsid w:val="007E028A"/>
    <w:rsid w:val="007E02D4"/>
    <w:rsid w:val="007E037F"/>
    <w:rsid w:val="007E13EE"/>
    <w:rsid w:val="007E202E"/>
    <w:rsid w:val="007E2BFF"/>
    <w:rsid w:val="007E3B00"/>
    <w:rsid w:val="007E445E"/>
    <w:rsid w:val="007E5676"/>
    <w:rsid w:val="007E5C90"/>
    <w:rsid w:val="007E5DE7"/>
    <w:rsid w:val="007E615E"/>
    <w:rsid w:val="007E6A65"/>
    <w:rsid w:val="007E6F73"/>
    <w:rsid w:val="007F027D"/>
    <w:rsid w:val="007F0956"/>
    <w:rsid w:val="007F0F24"/>
    <w:rsid w:val="007F2099"/>
    <w:rsid w:val="007F2362"/>
    <w:rsid w:val="007F36D0"/>
    <w:rsid w:val="007F4060"/>
    <w:rsid w:val="007F410E"/>
    <w:rsid w:val="007F4B4F"/>
    <w:rsid w:val="007F6365"/>
    <w:rsid w:val="007F729B"/>
    <w:rsid w:val="008006EC"/>
    <w:rsid w:val="008018F8"/>
    <w:rsid w:val="0080454E"/>
    <w:rsid w:val="0080467E"/>
    <w:rsid w:val="00804BD7"/>
    <w:rsid w:val="008059A9"/>
    <w:rsid w:val="008059C4"/>
    <w:rsid w:val="008061AC"/>
    <w:rsid w:val="008063AF"/>
    <w:rsid w:val="008067FB"/>
    <w:rsid w:val="00806EF0"/>
    <w:rsid w:val="00810152"/>
    <w:rsid w:val="00810596"/>
    <w:rsid w:val="00811A9C"/>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1EC1"/>
    <w:rsid w:val="00822FFB"/>
    <w:rsid w:val="0082318F"/>
    <w:rsid w:val="00823324"/>
    <w:rsid w:val="00824C3E"/>
    <w:rsid w:val="008253FA"/>
    <w:rsid w:val="008255BA"/>
    <w:rsid w:val="00825C40"/>
    <w:rsid w:val="0082667B"/>
    <w:rsid w:val="00826CDA"/>
    <w:rsid w:val="00827954"/>
    <w:rsid w:val="0083174C"/>
    <w:rsid w:val="00831F20"/>
    <w:rsid w:val="00832549"/>
    <w:rsid w:val="00834100"/>
    <w:rsid w:val="00835B31"/>
    <w:rsid w:val="0083676B"/>
    <w:rsid w:val="008367F8"/>
    <w:rsid w:val="00840181"/>
    <w:rsid w:val="008417CF"/>
    <w:rsid w:val="00841F2F"/>
    <w:rsid w:val="00842068"/>
    <w:rsid w:val="00842F7E"/>
    <w:rsid w:val="00843266"/>
    <w:rsid w:val="008445DF"/>
    <w:rsid w:val="0084552F"/>
    <w:rsid w:val="00845CE4"/>
    <w:rsid w:val="008477F0"/>
    <w:rsid w:val="00847CB4"/>
    <w:rsid w:val="00850A2B"/>
    <w:rsid w:val="008528F0"/>
    <w:rsid w:val="00853AEB"/>
    <w:rsid w:val="00855416"/>
    <w:rsid w:val="008562A2"/>
    <w:rsid w:val="00860824"/>
    <w:rsid w:val="008617B0"/>
    <w:rsid w:val="00863F25"/>
    <w:rsid w:val="00864088"/>
    <w:rsid w:val="008652F3"/>
    <w:rsid w:val="008654A1"/>
    <w:rsid w:val="00866A47"/>
    <w:rsid w:val="00866B91"/>
    <w:rsid w:val="00871233"/>
    <w:rsid w:val="00871A61"/>
    <w:rsid w:val="00871B5A"/>
    <w:rsid w:val="00872A90"/>
    <w:rsid w:val="00872F2D"/>
    <w:rsid w:val="008730E6"/>
    <w:rsid w:val="008732E3"/>
    <w:rsid w:val="0087340E"/>
    <w:rsid w:val="008742BC"/>
    <w:rsid w:val="00874A25"/>
    <w:rsid w:val="0087616D"/>
    <w:rsid w:val="00876F0C"/>
    <w:rsid w:val="0088035C"/>
    <w:rsid w:val="00881930"/>
    <w:rsid w:val="00881991"/>
    <w:rsid w:val="00881FCB"/>
    <w:rsid w:val="008821F9"/>
    <w:rsid w:val="00882787"/>
    <w:rsid w:val="00882F94"/>
    <w:rsid w:val="0088319F"/>
    <w:rsid w:val="00883C4E"/>
    <w:rsid w:val="00884254"/>
    <w:rsid w:val="008849C2"/>
    <w:rsid w:val="00884B5D"/>
    <w:rsid w:val="008863F3"/>
    <w:rsid w:val="0088696C"/>
    <w:rsid w:val="00886F12"/>
    <w:rsid w:val="00887745"/>
    <w:rsid w:val="0089038C"/>
    <w:rsid w:val="00890A4C"/>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13B"/>
    <w:rsid w:val="008A07C0"/>
    <w:rsid w:val="008A0A11"/>
    <w:rsid w:val="008A1FA8"/>
    <w:rsid w:val="008A288F"/>
    <w:rsid w:val="008A30E8"/>
    <w:rsid w:val="008A46A3"/>
    <w:rsid w:val="008A48B9"/>
    <w:rsid w:val="008A4C39"/>
    <w:rsid w:val="008A4E2D"/>
    <w:rsid w:val="008A53C4"/>
    <w:rsid w:val="008A58A8"/>
    <w:rsid w:val="008A6026"/>
    <w:rsid w:val="008A6D21"/>
    <w:rsid w:val="008A7B06"/>
    <w:rsid w:val="008B16E3"/>
    <w:rsid w:val="008B19FB"/>
    <w:rsid w:val="008B1FAC"/>
    <w:rsid w:val="008B20D7"/>
    <w:rsid w:val="008B3E33"/>
    <w:rsid w:val="008B4209"/>
    <w:rsid w:val="008B4218"/>
    <w:rsid w:val="008B4226"/>
    <w:rsid w:val="008B4352"/>
    <w:rsid w:val="008B4BF3"/>
    <w:rsid w:val="008B75AD"/>
    <w:rsid w:val="008B78CD"/>
    <w:rsid w:val="008B7CBD"/>
    <w:rsid w:val="008C00D8"/>
    <w:rsid w:val="008C07D5"/>
    <w:rsid w:val="008C2A36"/>
    <w:rsid w:val="008C30C8"/>
    <w:rsid w:val="008C3794"/>
    <w:rsid w:val="008C3B6C"/>
    <w:rsid w:val="008C3F48"/>
    <w:rsid w:val="008C4247"/>
    <w:rsid w:val="008C6214"/>
    <w:rsid w:val="008C623B"/>
    <w:rsid w:val="008C73B3"/>
    <w:rsid w:val="008C7BB7"/>
    <w:rsid w:val="008D15AB"/>
    <w:rsid w:val="008D17A3"/>
    <w:rsid w:val="008D217C"/>
    <w:rsid w:val="008D2448"/>
    <w:rsid w:val="008D2B06"/>
    <w:rsid w:val="008D2BA4"/>
    <w:rsid w:val="008D2BC7"/>
    <w:rsid w:val="008D42C4"/>
    <w:rsid w:val="008D44C8"/>
    <w:rsid w:val="008D49CA"/>
    <w:rsid w:val="008D4D31"/>
    <w:rsid w:val="008D4D58"/>
    <w:rsid w:val="008D6503"/>
    <w:rsid w:val="008D6A4E"/>
    <w:rsid w:val="008D781B"/>
    <w:rsid w:val="008D7DD6"/>
    <w:rsid w:val="008E05AA"/>
    <w:rsid w:val="008E0DDF"/>
    <w:rsid w:val="008E1804"/>
    <w:rsid w:val="008E2012"/>
    <w:rsid w:val="008E39E3"/>
    <w:rsid w:val="008E3DAE"/>
    <w:rsid w:val="008E513F"/>
    <w:rsid w:val="008E5415"/>
    <w:rsid w:val="008E6D34"/>
    <w:rsid w:val="008E6EB6"/>
    <w:rsid w:val="008E7E2B"/>
    <w:rsid w:val="008F0340"/>
    <w:rsid w:val="008F06C9"/>
    <w:rsid w:val="008F0C4C"/>
    <w:rsid w:val="008F1EF3"/>
    <w:rsid w:val="008F212F"/>
    <w:rsid w:val="008F2454"/>
    <w:rsid w:val="008F2904"/>
    <w:rsid w:val="008F4103"/>
    <w:rsid w:val="008F4B17"/>
    <w:rsid w:val="008F51BE"/>
    <w:rsid w:val="008F51C6"/>
    <w:rsid w:val="008F7F5C"/>
    <w:rsid w:val="00901B40"/>
    <w:rsid w:val="009039D9"/>
    <w:rsid w:val="00904539"/>
    <w:rsid w:val="009055BB"/>
    <w:rsid w:val="009062B0"/>
    <w:rsid w:val="00906354"/>
    <w:rsid w:val="00906551"/>
    <w:rsid w:val="00906B29"/>
    <w:rsid w:val="00906E0F"/>
    <w:rsid w:val="0090705A"/>
    <w:rsid w:val="0090723B"/>
    <w:rsid w:val="0091034B"/>
    <w:rsid w:val="009107B7"/>
    <w:rsid w:val="009108B4"/>
    <w:rsid w:val="0091096F"/>
    <w:rsid w:val="00910E34"/>
    <w:rsid w:val="009111A5"/>
    <w:rsid w:val="009115C0"/>
    <w:rsid w:val="009119F0"/>
    <w:rsid w:val="00912A0C"/>
    <w:rsid w:val="00912C34"/>
    <w:rsid w:val="00913871"/>
    <w:rsid w:val="0091399F"/>
    <w:rsid w:val="00913C64"/>
    <w:rsid w:val="00913D04"/>
    <w:rsid w:val="00913FE8"/>
    <w:rsid w:val="00914108"/>
    <w:rsid w:val="00914D35"/>
    <w:rsid w:val="0091509C"/>
    <w:rsid w:val="0091565E"/>
    <w:rsid w:val="00915803"/>
    <w:rsid w:val="00915E1E"/>
    <w:rsid w:val="009175B7"/>
    <w:rsid w:val="00917872"/>
    <w:rsid w:val="00917EED"/>
    <w:rsid w:val="0092032A"/>
    <w:rsid w:val="00920B31"/>
    <w:rsid w:val="00921510"/>
    <w:rsid w:val="009217E1"/>
    <w:rsid w:val="00923B0C"/>
    <w:rsid w:val="00923BE4"/>
    <w:rsid w:val="00923F86"/>
    <w:rsid w:val="0092402F"/>
    <w:rsid w:val="00924737"/>
    <w:rsid w:val="00924C09"/>
    <w:rsid w:val="00925CF3"/>
    <w:rsid w:val="00925D6E"/>
    <w:rsid w:val="009300D6"/>
    <w:rsid w:val="009303A2"/>
    <w:rsid w:val="009304EA"/>
    <w:rsid w:val="00930E03"/>
    <w:rsid w:val="00930E14"/>
    <w:rsid w:val="0093442B"/>
    <w:rsid w:val="0093494B"/>
    <w:rsid w:val="00934B7C"/>
    <w:rsid w:val="00936AF4"/>
    <w:rsid w:val="009375A3"/>
    <w:rsid w:val="00937747"/>
    <w:rsid w:val="00940273"/>
    <w:rsid w:val="00940715"/>
    <w:rsid w:val="00940934"/>
    <w:rsid w:val="009411A9"/>
    <w:rsid w:val="0094214C"/>
    <w:rsid w:val="00942618"/>
    <w:rsid w:val="00942CB4"/>
    <w:rsid w:val="00942DDE"/>
    <w:rsid w:val="0094366E"/>
    <w:rsid w:val="0094385A"/>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B9"/>
    <w:rsid w:val="00954147"/>
    <w:rsid w:val="0095439C"/>
    <w:rsid w:val="00956186"/>
    <w:rsid w:val="009562A4"/>
    <w:rsid w:val="0096028B"/>
    <w:rsid w:val="009618D0"/>
    <w:rsid w:val="00962B85"/>
    <w:rsid w:val="0096357F"/>
    <w:rsid w:val="00963F22"/>
    <w:rsid w:val="00964040"/>
    <w:rsid w:val="00964926"/>
    <w:rsid w:val="00965149"/>
    <w:rsid w:val="009678BD"/>
    <w:rsid w:val="00970305"/>
    <w:rsid w:val="0097076D"/>
    <w:rsid w:val="00970FD5"/>
    <w:rsid w:val="009713D5"/>
    <w:rsid w:val="009715AE"/>
    <w:rsid w:val="009722E7"/>
    <w:rsid w:val="00972886"/>
    <w:rsid w:val="00973FB1"/>
    <w:rsid w:val="009765E1"/>
    <w:rsid w:val="00976D07"/>
    <w:rsid w:val="00977702"/>
    <w:rsid w:val="0098026D"/>
    <w:rsid w:val="009802C3"/>
    <w:rsid w:val="00981135"/>
    <w:rsid w:val="0098158B"/>
    <w:rsid w:val="00981917"/>
    <w:rsid w:val="0098269B"/>
    <w:rsid w:val="0098382F"/>
    <w:rsid w:val="00983D92"/>
    <w:rsid w:val="009849A2"/>
    <w:rsid w:val="00985A55"/>
    <w:rsid w:val="00986130"/>
    <w:rsid w:val="009861C0"/>
    <w:rsid w:val="00987041"/>
    <w:rsid w:val="009876F0"/>
    <w:rsid w:val="00987900"/>
    <w:rsid w:val="00987C03"/>
    <w:rsid w:val="00987DF3"/>
    <w:rsid w:val="00990B56"/>
    <w:rsid w:val="009912E4"/>
    <w:rsid w:val="00991650"/>
    <w:rsid w:val="009916A3"/>
    <w:rsid w:val="009928E4"/>
    <w:rsid w:val="00992958"/>
    <w:rsid w:val="00992E26"/>
    <w:rsid w:val="0099310B"/>
    <w:rsid w:val="00993229"/>
    <w:rsid w:val="0099362A"/>
    <w:rsid w:val="00993A39"/>
    <w:rsid w:val="00994B0D"/>
    <w:rsid w:val="00996BDF"/>
    <w:rsid w:val="009970B6"/>
    <w:rsid w:val="0099726C"/>
    <w:rsid w:val="00997AF8"/>
    <w:rsid w:val="009A0C3A"/>
    <w:rsid w:val="009A207C"/>
    <w:rsid w:val="009A2384"/>
    <w:rsid w:val="009A296B"/>
    <w:rsid w:val="009A30E8"/>
    <w:rsid w:val="009A38C3"/>
    <w:rsid w:val="009A40F0"/>
    <w:rsid w:val="009A46E1"/>
    <w:rsid w:val="009A5348"/>
    <w:rsid w:val="009A5760"/>
    <w:rsid w:val="009A57A2"/>
    <w:rsid w:val="009A586C"/>
    <w:rsid w:val="009A5B97"/>
    <w:rsid w:val="009B0C65"/>
    <w:rsid w:val="009B1140"/>
    <w:rsid w:val="009B17F5"/>
    <w:rsid w:val="009B27E6"/>
    <w:rsid w:val="009B330A"/>
    <w:rsid w:val="009B3B24"/>
    <w:rsid w:val="009B42A1"/>
    <w:rsid w:val="009B5803"/>
    <w:rsid w:val="009B69C4"/>
    <w:rsid w:val="009B7017"/>
    <w:rsid w:val="009B7370"/>
    <w:rsid w:val="009B74E8"/>
    <w:rsid w:val="009B7ABA"/>
    <w:rsid w:val="009C0207"/>
    <w:rsid w:val="009C133A"/>
    <w:rsid w:val="009C1390"/>
    <w:rsid w:val="009C15C8"/>
    <w:rsid w:val="009C1BEF"/>
    <w:rsid w:val="009C2732"/>
    <w:rsid w:val="009C38E0"/>
    <w:rsid w:val="009C3961"/>
    <w:rsid w:val="009C3EA1"/>
    <w:rsid w:val="009C4397"/>
    <w:rsid w:val="009C5199"/>
    <w:rsid w:val="009C51EC"/>
    <w:rsid w:val="009C53FB"/>
    <w:rsid w:val="009C5EB4"/>
    <w:rsid w:val="009C63B3"/>
    <w:rsid w:val="009C63CB"/>
    <w:rsid w:val="009C6527"/>
    <w:rsid w:val="009C67CD"/>
    <w:rsid w:val="009C6B68"/>
    <w:rsid w:val="009C779B"/>
    <w:rsid w:val="009D0947"/>
    <w:rsid w:val="009D12B0"/>
    <w:rsid w:val="009D2206"/>
    <w:rsid w:val="009D23CB"/>
    <w:rsid w:val="009D2509"/>
    <w:rsid w:val="009D2783"/>
    <w:rsid w:val="009D2C0E"/>
    <w:rsid w:val="009D3C7B"/>
    <w:rsid w:val="009D47E3"/>
    <w:rsid w:val="009D5ED6"/>
    <w:rsid w:val="009D7143"/>
    <w:rsid w:val="009E0E18"/>
    <w:rsid w:val="009E1572"/>
    <w:rsid w:val="009E37C9"/>
    <w:rsid w:val="009E38E3"/>
    <w:rsid w:val="009E3A7C"/>
    <w:rsid w:val="009E4270"/>
    <w:rsid w:val="009E44B3"/>
    <w:rsid w:val="009E468A"/>
    <w:rsid w:val="009E4C07"/>
    <w:rsid w:val="009E4F62"/>
    <w:rsid w:val="009E6DB5"/>
    <w:rsid w:val="009F1BD8"/>
    <w:rsid w:val="009F2299"/>
    <w:rsid w:val="009F3D0B"/>
    <w:rsid w:val="009F3EF1"/>
    <w:rsid w:val="009F436B"/>
    <w:rsid w:val="009F4805"/>
    <w:rsid w:val="009F4B47"/>
    <w:rsid w:val="009F527B"/>
    <w:rsid w:val="009F5397"/>
    <w:rsid w:val="009F6340"/>
    <w:rsid w:val="009F6463"/>
    <w:rsid w:val="009F73A0"/>
    <w:rsid w:val="009F75FC"/>
    <w:rsid w:val="00A0067A"/>
    <w:rsid w:val="00A00D7C"/>
    <w:rsid w:val="00A020B1"/>
    <w:rsid w:val="00A02BC4"/>
    <w:rsid w:val="00A031BB"/>
    <w:rsid w:val="00A0371B"/>
    <w:rsid w:val="00A03E9A"/>
    <w:rsid w:val="00A05D83"/>
    <w:rsid w:val="00A075A9"/>
    <w:rsid w:val="00A1253E"/>
    <w:rsid w:val="00A1287C"/>
    <w:rsid w:val="00A1328F"/>
    <w:rsid w:val="00A14689"/>
    <w:rsid w:val="00A14A8B"/>
    <w:rsid w:val="00A14B6D"/>
    <w:rsid w:val="00A14D61"/>
    <w:rsid w:val="00A15E73"/>
    <w:rsid w:val="00A15ECD"/>
    <w:rsid w:val="00A16EFC"/>
    <w:rsid w:val="00A2023A"/>
    <w:rsid w:val="00A20AD9"/>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308"/>
    <w:rsid w:val="00A4192D"/>
    <w:rsid w:val="00A43B1E"/>
    <w:rsid w:val="00A461E7"/>
    <w:rsid w:val="00A473EF"/>
    <w:rsid w:val="00A520E4"/>
    <w:rsid w:val="00A525B3"/>
    <w:rsid w:val="00A52C45"/>
    <w:rsid w:val="00A5423E"/>
    <w:rsid w:val="00A54B6B"/>
    <w:rsid w:val="00A54D23"/>
    <w:rsid w:val="00A5560D"/>
    <w:rsid w:val="00A563D2"/>
    <w:rsid w:val="00A56F63"/>
    <w:rsid w:val="00A60E6F"/>
    <w:rsid w:val="00A60F29"/>
    <w:rsid w:val="00A613EA"/>
    <w:rsid w:val="00A615DE"/>
    <w:rsid w:val="00A619D5"/>
    <w:rsid w:val="00A638ED"/>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F64"/>
    <w:rsid w:val="00A778CB"/>
    <w:rsid w:val="00A80341"/>
    <w:rsid w:val="00A8089C"/>
    <w:rsid w:val="00A81389"/>
    <w:rsid w:val="00A82DF6"/>
    <w:rsid w:val="00A83B5A"/>
    <w:rsid w:val="00A84041"/>
    <w:rsid w:val="00A84898"/>
    <w:rsid w:val="00A84AF7"/>
    <w:rsid w:val="00A902C4"/>
    <w:rsid w:val="00A9119D"/>
    <w:rsid w:val="00A94478"/>
    <w:rsid w:val="00A944D4"/>
    <w:rsid w:val="00A94817"/>
    <w:rsid w:val="00A94915"/>
    <w:rsid w:val="00A94F05"/>
    <w:rsid w:val="00A9563D"/>
    <w:rsid w:val="00A9587F"/>
    <w:rsid w:val="00A95B08"/>
    <w:rsid w:val="00A9682E"/>
    <w:rsid w:val="00A9691C"/>
    <w:rsid w:val="00A96E89"/>
    <w:rsid w:val="00A96EC4"/>
    <w:rsid w:val="00AA03AD"/>
    <w:rsid w:val="00AA2424"/>
    <w:rsid w:val="00AA37FE"/>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4EA6"/>
    <w:rsid w:val="00AC5FC4"/>
    <w:rsid w:val="00AC6460"/>
    <w:rsid w:val="00AC6F1C"/>
    <w:rsid w:val="00AC76B6"/>
    <w:rsid w:val="00AC79CE"/>
    <w:rsid w:val="00AD0632"/>
    <w:rsid w:val="00AD15B8"/>
    <w:rsid w:val="00AD18D1"/>
    <w:rsid w:val="00AD1CA0"/>
    <w:rsid w:val="00AD2587"/>
    <w:rsid w:val="00AD292F"/>
    <w:rsid w:val="00AD2A1A"/>
    <w:rsid w:val="00AD2CA3"/>
    <w:rsid w:val="00AD3B78"/>
    <w:rsid w:val="00AD4C1C"/>
    <w:rsid w:val="00AD52C6"/>
    <w:rsid w:val="00AD54D6"/>
    <w:rsid w:val="00AD593D"/>
    <w:rsid w:val="00AD5AD5"/>
    <w:rsid w:val="00AD5D39"/>
    <w:rsid w:val="00AD61E5"/>
    <w:rsid w:val="00AD6B8D"/>
    <w:rsid w:val="00AE046A"/>
    <w:rsid w:val="00AE0662"/>
    <w:rsid w:val="00AE175D"/>
    <w:rsid w:val="00AE3FE7"/>
    <w:rsid w:val="00AE4AE1"/>
    <w:rsid w:val="00AE4FBE"/>
    <w:rsid w:val="00AE5003"/>
    <w:rsid w:val="00AE6A68"/>
    <w:rsid w:val="00AE74E3"/>
    <w:rsid w:val="00AF09B0"/>
    <w:rsid w:val="00AF0F53"/>
    <w:rsid w:val="00AF1C6A"/>
    <w:rsid w:val="00AF1E37"/>
    <w:rsid w:val="00AF2298"/>
    <w:rsid w:val="00AF2AC7"/>
    <w:rsid w:val="00AF2BA5"/>
    <w:rsid w:val="00AF3E89"/>
    <w:rsid w:val="00AF451B"/>
    <w:rsid w:val="00AF65FF"/>
    <w:rsid w:val="00AF6891"/>
    <w:rsid w:val="00AF6AA1"/>
    <w:rsid w:val="00AF7529"/>
    <w:rsid w:val="00AF7B32"/>
    <w:rsid w:val="00AF7CDA"/>
    <w:rsid w:val="00B00781"/>
    <w:rsid w:val="00B010A5"/>
    <w:rsid w:val="00B01A71"/>
    <w:rsid w:val="00B01F08"/>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08E2"/>
    <w:rsid w:val="00B214C4"/>
    <w:rsid w:val="00B217E2"/>
    <w:rsid w:val="00B2251D"/>
    <w:rsid w:val="00B2261E"/>
    <w:rsid w:val="00B22FE2"/>
    <w:rsid w:val="00B23078"/>
    <w:rsid w:val="00B23217"/>
    <w:rsid w:val="00B2379B"/>
    <w:rsid w:val="00B23850"/>
    <w:rsid w:val="00B23976"/>
    <w:rsid w:val="00B2421B"/>
    <w:rsid w:val="00B24575"/>
    <w:rsid w:val="00B24989"/>
    <w:rsid w:val="00B26435"/>
    <w:rsid w:val="00B265A2"/>
    <w:rsid w:val="00B268C9"/>
    <w:rsid w:val="00B26D5C"/>
    <w:rsid w:val="00B30612"/>
    <w:rsid w:val="00B31A3D"/>
    <w:rsid w:val="00B334E2"/>
    <w:rsid w:val="00B3374B"/>
    <w:rsid w:val="00B3397A"/>
    <w:rsid w:val="00B34516"/>
    <w:rsid w:val="00B34A0A"/>
    <w:rsid w:val="00B34AB0"/>
    <w:rsid w:val="00B355BB"/>
    <w:rsid w:val="00B36191"/>
    <w:rsid w:val="00B365D4"/>
    <w:rsid w:val="00B36682"/>
    <w:rsid w:val="00B368F2"/>
    <w:rsid w:val="00B371EF"/>
    <w:rsid w:val="00B37861"/>
    <w:rsid w:val="00B406B2"/>
    <w:rsid w:val="00B409F3"/>
    <w:rsid w:val="00B40DA7"/>
    <w:rsid w:val="00B4378B"/>
    <w:rsid w:val="00B437D8"/>
    <w:rsid w:val="00B43EE0"/>
    <w:rsid w:val="00B43F67"/>
    <w:rsid w:val="00B457D6"/>
    <w:rsid w:val="00B476A2"/>
    <w:rsid w:val="00B47E0E"/>
    <w:rsid w:val="00B509D3"/>
    <w:rsid w:val="00B50D41"/>
    <w:rsid w:val="00B51975"/>
    <w:rsid w:val="00B51C5F"/>
    <w:rsid w:val="00B52177"/>
    <w:rsid w:val="00B53F44"/>
    <w:rsid w:val="00B53F73"/>
    <w:rsid w:val="00B54183"/>
    <w:rsid w:val="00B54384"/>
    <w:rsid w:val="00B55DE4"/>
    <w:rsid w:val="00B562AC"/>
    <w:rsid w:val="00B57019"/>
    <w:rsid w:val="00B5717B"/>
    <w:rsid w:val="00B57D2F"/>
    <w:rsid w:val="00B609BA"/>
    <w:rsid w:val="00B60ED5"/>
    <w:rsid w:val="00B6183B"/>
    <w:rsid w:val="00B61FC7"/>
    <w:rsid w:val="00B64274"/>
    <w:rsid w:val="00B64708"/>
    <w:rsid w:val="00B64FF1"/>
    <w:rsid w:val="00B6529C"/>
    <w:rsid w:val="00B65A88"/>
    <w:rsid w:val="00B65F0F"/>
    <w:rsid w:val="00B665C9"/>
    <w:rsid w:val="00B666CB"/>
    <w:rsid w:val="00B66708"/>
    <w:rsid w:val="00B67ED0"/>
    <w:rsid w:val="00B70A58"/>
    <w:rsid w:val="00B70A9B"/>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5CCC"/>
    <w:rsid w:val="00B86025"/>
    <w:rsid w:val="00B86833"/>
    <w:rsid w:val="00B87563"/>
    <w:rsid w:val="00B90DE2"/>
    <w:rsid w:val="00B91FF8"/>
    <w:rsid w:val="00B9348B"/>
    <w:rsid w:val="00B951A9"/>
    <w:rsid w:val="00B95924"/>
    <w:rsid w:val="00B96226"/>
    <w:rsid w:val="00B96358"/>
    <w:rsid w:val="00B97B62"/>
    <w:rsid w:val="00BA1C21"/>
    <w:rsid w:val="00BA3D2C"/>
    <w:rsid w:val="00BA3ED4"/>
    <w:rsid w:val="00BA4276"/>
    <w:rsid w:val="00BA4FC5"/>
    <w:rsid w:val="00BA53FF"/>
    <w:rsid w:val="00BA69B2"/>
    <w:rsid w:val="00BA6CA7"/>
    <w:rsid w:val="00BA6DB7"/>
    <w:rsid w:val="00BA70FD"/>
    <w:rsid w:val="00BA7490"/>
    <w:rsid w:val="00BA7F54"/>
    <w:rsid w:val="00BB0F0E"/>
    <w:rsid w:val="00BB14A6"/>
    <w:rsid w:val="00BB2ADE"/>
    <w:rsid w:val="00BB35CA"/>
    <w:rsid w:val="00BB45AE"/>
    <w:rsid w:val="00BB47ED"/>
    <w:rsid w:val="00BB56A7"/>
    <w:rsid w:val="00BB628C"/>
    <w:rsid w:val="00BB65DA"/>
    <w:rsid w:val="00BB6BD5"/>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5E3F"/>
    <w:rsid w:val="00BD612F"/>
    <w:rsid w:val="00BD615D"/>
    <w:rsid w:val="00BD7BE5"/>
    <w:rsid w:val="00BD7F25"/>
    <w:rsid w:val="00BE01CF"/>
    <w:rsid w:val="00BE1266"/>
    <w:rsid w:val="00BE12FA"/>
    <w:rsid w:val="00BE1966"/>
    <w:rsid w:val="00BE3F4F"/>
    <w:rsid w:val="00BE4479"/>
    <w:rsid w:val="00BE50D7"/>
    <w:rsid w:val="00BE5DC3"/>
    <w:rsid w:val="00BE6236"/>
    <w:rsid w:val="00BE6C68"/>
    <w:rsid w:val="00BE7081"/>
    <w:rsid w:val="00BE732C"/>
    <w:rsid w:val="00BE7767"/>
    <w:rsid w:val="00BE783F"/>
    <w:rsid w:val="00BE7858"/>
    <w:rsid w:val="00BE79E8"/>
    <w:rsid w:val="00BE7BC4"/>
    <w:rsid w:val="00BE7D99"/>
    <w:rsid w:val="00BF03A1"/>
    <w:rsid w:val="00BF24DD"/>
    <w:rsid w:val="00BF345C"/>
    <w:rsid w:val="00BF3C10"/>
    <w:rsid w:val="00BF40C7"/>
    <w:rsid w:val="00BF5524"/>
    <w:rsid w:val="00BF593A"/>
    <w:rsid w:val="00BF6DC0"/>
    <w:rsid w:val="00BF7908"/>
    <w:rsid w:val="00C007B6"/>
    <w:rsid w:val="00C014D3"/>
    <w:rsid w:val="00C02CD0"/>
    <w:rsid w:val="00C02F55"/>
    <w:rsid w:val="00C040F1"/>
    <w:rsid w:val="00C05F29"/>
    <w:rsid w:val="00C06F62"/>
    <w:rsid w:val="00C07020"/>
    <w:rsid w:val="00C0791D"/>
    <w:rsid w:val="00C07D7B"/>
    <w:rsid w:val="00C1085B"/>
    <w:rsid w:val="00C1104F"/>
    <w:rsid w:val="00C11202"/>
    <w:rsid w:val="00C11D95"/>
    <w:rsid w:val="00C127E9"/>
    <w:rsid w:val="00C12949"/>
    <w:rsid w:val="00C13D70"/>
    <w:rsid w:val="00C13DDB"/>
    <w:rsid w:val="00C1447D"/>
    <w:rsid w:val="00C14774"/>
    <w:rsid w:val="00C16822"/>
    <w:rsid w:val="00C16AFF"/>
    <w:rsid w:val="00C16E3A"/>
    <w:rsid w:val="00C2184C"/>
    <w:rsid w:val="00C21F52"/>
    <w:rsid w:val="00C221E7"/>
    <w:rsid w:val="00C22806"/>
    <w:rsid w:val="00C231E3"/>
    <w:rsid w:val="00C23930"/>
    <w:rsid w:val="00C23A71"/>
    <w:rsid w:val="00C243D9"/>
    <w:rsid w:val="00C24CD9"/>
    <w:rsid w:val="00C24D91"/>
    <w:rsid w:val="00C24E57"/>
    <w:rsid w:val="00C2564D"/>
    <w:rsid w:val="00C257AF"/>
    <w:rsid w:val="00C25DC9"/>
    <w:rsid w:val="00C26067"/>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581"/>
    <w:rsid w:val="00C40B9C"/>
    <w:rsid w:val="00C43EAF"/>
    <w:rsid w:val="00C440FC"/>
    <w:rsid w:val="00C44396"/>
    <w:rsid w:val="00C4458D"/>
    <w:rsid w:val="00C45C8A"/>
    <w:rsid w:val="00C4610A"/>
    <w:rsid w:val="00C46D21"/>
    <w:rsid w:val="00C476D8"/>
    <w:rsid w:val="00C50107"/>
    <w:rsid w:val="00C50605"/>
    <w:rsid w:val="00C5145A"/>
    <w:rsid w:val="00C519AC"/>
    <w:rsid w:val="00C51C30"/>
    <w:rsid w:val="00C5244B"/>
    <w:rsid w:val="00C526B6"/>
    <w:rsid w:val="00C5286E"/>
    <w:rsid w:val="00C5292A"/>
    <w:rsid w:val="00C52F4B"/>
    <w:rsid w:val="00C5363F"/>
    <w:rsid w:val="00C53700"/>
    <w:rsid w:val="00C5463A"/>
    <w:rsid w:val="00C54AF8"/>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6A00"/>
    <w:rsid w:val="00C67EFD"/>
    <w:rsid w:val="00C708E4"/>
    <w:rsid w:val="00C71669"/>
    <w:rsid w:val="00C73614"/>
    <w:rsid w:val="00C74CF2"/>
    <w:rsid w:val="00C75333"/>
    <w:rsid w:val="00C75369"/>
    <w:rsid w:val="00C75B9D"/>
    <w:rsid w:val="00C76AC9"/>
    <w:rsid w:val="00C76FF5"/>
    <w:rsid w:val="00C80D9B"/>
    <w:rsid w:val="00C81D52"/>
    <w:rsid w:val="00C84175"/>
    <w:rsid w:val="00C8466E"/>
    <w:rsid w:val="00C84910"/>
    <w:rsid w:val="00C84BFA"/>
    <w:rsid w:val="00C85388"/>
    <w:rsid w:val="00C8582F"/>
    <w:rsid w:val="00C85F38"/>
    <w:rsid w:val="00C87395"/>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54A"/>
    <w:rsid w:val="00CA7C3C"/>
    <w:rsid w:val="00CB058A"/>
    <w:rsid w:val="00CB28BD"/>
    <w:rsid w:val="00CB307C"/>
    <w:rsid w:val="00CB3E58"/>
    <w:rsid w:val="00CB3ECB"/>
    <w:rsid w:val="00CB42AD"/>
    <w:rsid w:val="00CB4F3A"/>
    <w:rsid w:val="00CB55FD"/>
    <w:rsid w:val="00CB5B8C"/>
    <w:rsid w:val="00CB6646"/>
    <w:rsid w:val="00CB6BDB"/>
    <w:rsid w:val="00CC0353"/>
    <w:rsid w:val="00CC0891"/>
    <w:rsid w:val="00CC0D33"/>
    <w:rsid w:val="00CC1B3A"/>
    <w:rsid w:val="00CC2F46"/>
    <w:rsid w:val="00CC4B2D"/>
    <w:rsid w:val="00CC5A7A"/>
    <w:rsid w:val="00CC6A6A"/>
    <w:rsid w:val="00CC6AAB"/>
    <w:rsid w:val="00CC6C22"/>
    <w:rsid w:val="00CC7462"/>
    <w:rsid w:val="00CD03E8"/>
    <w:rsid w:val="00CD19D6"/>
    <w:rsid w:val="00CD2669"/>
    <w:rsid w:val="00CD2F66"/>
    <w:rsid w:val="00CD5454"/>
    <w:rsid w:val="00CD57FF"/>
    <w:rsid w:val="00CD68B6"/>
    <w:rsid w:val="00CD724B"/>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C11"/>
    <w:rsid w:val="00CF2D8D"/>
    <w:rsid w:val="00CF2FA7"/>
    <w:rsid w:val="00CF31E6"/>
    <w:rsid w:val="00CF44CF"/>
    <w:rsid w:val="00CF5ADB"/>
    <w:rsid w:val="00CF5ECB"/>
    <w:rsid w:val="00CF675C"/>
    <w:rsid w:val="00CF67CF"/>
    <w:rsid w:val="00CF6A5C"/>
    <w:rsid w:val="00CF6CE0"/>
    <w:rsid w:val="00D01307"/>
    <w:rsid w:val="00D02C1B"/>
    <w:rsid w:val="00D0375C"/>
    <w:rsid w:val="00D0503A"/>
    <w:rsid w:val="00D05822"/>
    <w:rsid w:val="00D05D41"/>
    <w:rsid w:val="00D06644"/>
    <w:rsid w:val="00D06BE3"/>
    <w:rsid w:val="00D06FDE"/>
    <w:rsid w:val="00D10ADD"/>
    <w:rsid w:val="00D10D13"/>
    <w:rsid w:val="00D11085"/>
    <w:rsid w:val="00D11F23"/>
    <w:rsid w:val="00D12D52"/>
    <w:rsid w:val="00D130F3"/>
    <w:rsid w:val="00D13802"/>
    <w:rsid w:val="00D144D4"/>
    <w:rsid w:val="00D14FAE"/>
    <w:rsid w:val="00D15E60"/>
    <w:rsid w:val="00D16F6C"/>
    <w:rsid w:val="00D170D3"/>
    <w:rsid w:val="00D17907"/>
    <w:rsid w:val="00D200FF"/>
    <w:rsid w:val="00D20956"/>
    <w:rsid w:val="00D2109D"/>
    <w:rsid w:val="00D213AC"/>
    <w:rsid w:val="00D213C4"/>
    <w:rsid w:val="00D21757"/>
    <w:rsid w:val="00D224DC"/>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5E4D"/>
    <w:rsid w:val="00D3761B"/>
    <w:rsid w:val="00D37B46"/>
    <w:rsid w:val="00D402CA"/>
    <w:rsid w:val="00D4116B"/>
    <w:rsid w:val="00D418EC"/>
    <w:rsid w:val="00D42323"/>
    <w:rsid w:val="00D43E45"/>
    <w:rsid w:val="00D4563D"/>
    <w:rsid w:val="00D45F2D"/>
    <w:rsid w:val="00D46069"/>
    <w:rsid w:val="00D46535"/>
    <w:rsid w:val="00D46586"/>
    <w:rsid w:val="00D50137"/>
    <w:rsid w:val="00D511BD"/>
    <w:rsid w:val="00D51B8A"/>
    <w:rsid w:val="00D5233D"/>
    <w:rsid w:val="00D52CBB"/>
    <w:rsid w:val="00D53686"/>
    <w:rsid w:val="00D54A87"/>
    <w:rsid w:val="00D552BE"/>
    <w:rsid w:val="00D5625C"/>
    <w:rsid w:val="00D56511"/>
    <w:rsid w:val="00D56885"/>
    <w:rsid w:val="00D57BE0"/>
    <w:rsid w:val="00D57C3A"/>
    <w:rsid w:val="00D6087C"/>
    <w:rsid w:val="00D625A0"/>
    <w:rsid w:val="00D64529"/>
    <w:rsid w:val="00D67195"/>
    <w:rsid w:val="00D67481"/>
    <w:rsid w:val="00D726A7"/>
    <w:rsid w:val="00D72CD9"/>
    <w:rsid w:val="00D73B9F"/>
    <w:rsid w:val="00D741FD"/>
    <w:rsid w:val="00D745DD"/>
    <w:rsid w:val="00D746A7"/>
    <w:rsid w:val="00D7472A"/>
    <w:rsid w:val="00D74873"/>
    <w:rsid w:val="00D753EB"/>
    <w:rsid w:val="00D756AB"/>
    <w:rsid w:val="00D76F1D"/>
    <w:rsid w:val="00D77344"/>
    <w:rsid w:val="00D77B4A"/>
    <w:rsid w:val="00D800C1"/>
    <w:rsid w:val="00D8105B"/>
    <w:rsid w:val="00D81781"/>
    <w:rsid w:val="00D81C7C"/>
    <w:rsid w:val="00D820D0"/>
    <w:rsid w:val="00D822FC"/>
    <w:rsid w:val="00D832AD"/>
    <w:rsid w:val="00D84D8F"/>
    <w:rsid w:val="00D862F2"/>
    <w:rsid w:val="00D86410"/>
    <w:rsid w:val="00D86E77"/>
    <w:rsid w:val="00D90071"/>
    <w:rsid w:val="00D90EB8"/>
    <w:rsid w:val="00D91738"/>
    <w:rsid w:val="00D91846"/>
    <w:rsid w:val="00D92345"/>
    <w:rsid w:val="00D92640"/>
    <w:rsid w:val="00D930E7"/>
    <w:rsid w:val="00D9505C"/>
    <w:rsid w:val="00D9585A"/>
    <w:rsid w:val="00D95CA5"/>
    <w:rsid w:val="00D960BE"/>
    <w:rsid w:val="00D97643"/>
    <w:rsid w:val="00D977ED"/>
    <w:rsid w:val="00DA0444"/>
    <w:rsid w:val="00DA05A9"/>
    <w:rsid w:val="00DA13AB"/>
    <w:rsid w:val="00DA164E"/>
    <w:rsid w:val="00DA28D1"/>
    <w:rsid w:val="00DA3A90"/>
    <w:rsid w:val="00DA3B2F"/>
    <w:rsid w:val="00DA40D8"/>
    <w:rsid w:val="00DA55FF"/>
    <w:rsid w:val="00DA58A0"/>
    <w:rsid w:val="00DA5E48"/>
    <w:rsid w:val="00DA6B71"/>
    <w:rsid w:val="00DB3AD8"/>
    <w:rsid w:val="00DB4519"/>
    <w:rsid w:val="00DB479D"/>
    <w:rsid w:val="00DB78B8"/>
    <w:rsid w:val="00DB7B5A"/>
    <w:rsid w:val="00DB7DC5"/>
    <w:rsid w:val="00DC0263"/>
    <w:rsid w:val="00DC0A23"/>
    <w:rsid w:val="00DC0B3C"/>
    <w:rsid w:val="00DC0B4A"/>
    <w:rsid w:val="00DC1F6A"/>
    <w:rsid w:val="00DC247E"/>
    <w:rsid w:val="00DC2DAA"/>
    <w:rsid w:val="00DC335F"/>
    <w:rsid w:val="00DC34F6"/>
    <w:rsid w:val="00DC44BF"/>
    <w:rsid w:val="00DC488E"/>
    <w:rsid w:val="00DC70C4"/>
    <w:rsid w:val="00DC73C8"/>
    <w:rsid w:val="00DD0372"/>
    <w:rsid w:val="00DD111E"/>
    <w:rsid w:val="00DD164B"/>
    <w:rsid w:val="00DD2954"/>
    <w:rsid w:val="00DD2A7E"/>
    <w:rsid w:val="00DD33DA"/>
    <w:rsid w:val="00DD3B00"/>
    <w:rsid w:val="00DD453E"/>
    <w:rsid w:val="00DD4C63"/>
    <w:rsid w:val="00DD7B4B"/>
    <w:rsid w:val="00DE0DF9"/>
    <w:rsid w:val="00DE163C"/>
    <w:rsid w:val="00DE1B98"/>
    <w:rsid w:val="00DE24F1"/>
    <w:rsid w:val="00DE29FF"/>
    <w:rsid w:val="00DE2DF3"/>
    <w:rsid w:val="00DE357E"/>
    <w:rsid w:val="00DE381F"/>
    <w:rsid w:val="00DE39AA"/>
    <w:rsid w:val="00DE3D26"/>
    <w:rsid w:val="00DE4D16"/>
    <w:rsid w:val="00DE5888"/>
    <w:rsid w:val="00DE6E5B"/>
    <w:rsid w:val="00DE7B5F"/>
    <w:rsid w:val="00DF04B4"/>
    <w:rsid w:val="00DF0AC8"/>
    <w:rsid w:val="00DF1A40"/>
    <w:rsid w:val="00DF1A7F"/>
    <w:rsid w:val="00DF1EAF"/>
    <w:rsid w:val="00DF24DB"/>
    <w:rsid w:val="00DF40CF"/>
    <w:rsid w:val="00DF42AD"/>
    <w:rsid w:val="00DF6490"/>
    <w:rsid w:val="00DF6B79"/>
    <w:rsid w:val="00DF7389"/>
    <w:rsid w:val="00DF7474"/>
    <w:rsid w:val="00DF7D99"/>
    <w:rsid w:val="00E0001F"/>
    <w:rsid w:val="00E017CC"/>
    <w:rsid w:val="00E01EA6"/>
    <w:rsid w:val="00E031C4"/>
    <w:rsid w:val="00E03C17"/>
    <w:rsid w:val="00E049D3"/>
    <w:rsid w:val="00E04FE6"/>
    <w:rsid w:val="00E0504A"/>
    <w:rsid w:val="00E055B1"/>
    <w:rsid w:val="00E06224"/>
    <w:rsid w:val="00E065FA"/>
    <w:rsid w:val="00E06E8A"/>
    <w:rsid w:val="00E07041"/>
    <w:rsid w:val="00E101B2"/>
    <w:rsid w:val="00E10E55"/>
    <w:rsid w:val="00E11505"/>
    <w:rsid w:val="00E11F0D"/>
    <w:rsid w:val="00E12373"/>
    <w:rsid w:val="00E12A67"/>
    <w:rsid w:val="00E12CF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25DD6"/>
    <w:rsid w:val="00E279E5"/>
    <w:rsid w:val="00E30C7B"/>
    <w:rsid w:val="00E31F5F"/>
    <w:rsid w:val="00E321DA"/>
    <w:rsid w:val="00E32907"/>
    <w:rsid w:val="00E32A90"/>
    <w:rsid w:val="00E32C86"/>
    <w:rsid w:val="00E339F3"/>
    <w:rsid w:val="00E3400F"/>
    <w:rsid w:val="00E34BA9"/>
    <w:rsid w:val="00E35820"/>
    <w:rsid w:val="00E36121"/>
    <w:rsid w:val="00E36661"/>
    <w:rsid w:val="00E37DC1"/>
    <w:rsid w:val="00E40183"/>
    <w:rsid w:val="00E40EBB"/>
    <w:rsid w:val="00E4191B"/>
    <w:rsid w:val="00E419D2"/>
    <w:rsid w:val="00E422CA"/>
    <w:rsid w:val="00E423ED"/>
    <w:rsid w:val="00E43223"/>
    <w:rsid w:val="00E43720"/>
    <w:rsid w:val="00E44047"/>
    <w:rsid w:val="00E44510"/>
    <w:rsid w:val="00E44CBF"/>
    <w:rsid w:val="00E45FB4"/>
    <w:rsid w:val="00E4680E"/>
    <w:rsid w:val="00E50232"/>
    <w:rsid w:val="00E5082C"/>
    <w:rsid w:val="00E512D1"/>
    <w:rsid w:val="00E512FA"/>
    <w:rsid w:val="00E51949"/>
    <w:rsid w:val="00E525C0"/>
    <w:rsid w:val="00E5391D"/>
    <w:rsid w:val="00E54D82"/>
    <w:rsid w:val="00E5674B"/>
    <w:rsid w:val="00E56DDC"/>
    <w:rsid w:val="00E57447"/>
    <w:rsid w:val="00E57583"/>
    <w:rsid w:val="00E57634"/>
    <w:rsid w:val="00E577B2"/>
    <w:rsid w:val="00E57C9B"/>
    <w:rsid w:val="00E60AFA"/>
    <w:rsid w:val="00E60D85"/>
    <w:rsid w:val="00E60F37"/>
    <w:rsid w:val="00E614B0"/>
    <w:rsid w:val="00E61A54"/>
    <w:rsid w:val="00E64BFA"/>
    <w:rsid w:val="00E64CD6"/>
    <w:rsid w:val="00E64E30"/>
    <w:rsid w:val="00E677A9"/>
    <w:rsid w:val="00E67D78"/>
    <w:rsid w:val="00E70F59"/>
    <w:rsid w:val="00E71031"/>
    <w:rsid w:val="00E71E2B"/>
    <w:rsid w:val="00E73158"/>
    <w:rsid w:val="00E73377"/>
    <w:rsid w:val="00E73D8A"/>
    <w:rsid w:val="00E75F6F"/>
    <w:rsid w:val="00E7624B"/>
    <w:rsid w:val="00E7676B"/>
    <w:rsid w:val="00E80952"/>
    <w:rsid w:val="00E8229D"/>
    <w:rsid w:val="00E82C5D"/>
    <w:rsid w:val="00E8306C"/>
    <w:rsid w:val="00E83075"/>
    <w:rsid w:val="00E836BF"/>
    <w:rsid w:val="00E8383A"/>
    <w:rsid w:val="00E83A8F"/>
    <w:rsid w:val="00E83BAB"/>
    <w:rsid w:val="00E85460"/>
    <w:rsid w:val="00E85C10"/>
    <w:rsid w:val="00E863D5"/>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77F"/>
    <w:rsid w:val="00EA6B53"/>
    <w:rsid w:val="00EA75FF"/>
    <w:rsid w:val="00EA77DD"/>
    <w:rsid w:val="00EA79D3"/>
    <w:rsid w:val="00EB1B8C"/>
    <w:rsid w:val="00EB22DF"/>
    <w:rsid w:val="00EB274F"/>
    <w:rsid w:val="00EB2F77"/>
    <w:rsid w:val="00EB32DE"/>
    <w:rsid w:val="00EB3967"/>
    <w:rsid w:val="00EB48E8"/>
    <w:rsid w:val="00EB4CC5"/>
    <w:rsid w:val="00EB52DE"/>
    <w:rsid w:val="00EB5BC7"/>
    <w:rsid w:val="00EB6570"/>
    <w:rsid w:val="00EB6937"/>
    <w:rsid w:val="00EC080A"/>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1F3D"/>
    <w:rsid w:val="00ED267A"/>
    <w:rsid w:val="00ED2C41"/>
    <w:rsid w:val="00ED660D"/>
    <w:rsid w:val="00ED72D4"/>
    <w:rsid w:val="00EE046B"/>
    <w:rsid w:val="00EE0B4B"/>
    <w:rsid w:val="00EE1105"/>
    <w:rsid w:val="00EE191A"/>
    <w:rsid w:val="00EE1B5A"/>
    <w:rsid w:val="00EE232A"/>
    <w:rsid w:val="00EE286E"/>
    <w:rsid w:val="00EE2DF0"/>
    <w:rsid w:val="00EE32F6"/>
    <w:rsid w:val="00EE3E74"/>
    <w:rsid w:val="00EE57B5"/>
    <w:rsid w:val="00EE5B92"/>
    <w:rsid w:val="00EE625C"/>
    <w:rsid w:val="00EE7098"/>
    <w:rsid w:val="00EF05A2"/>
    <w:rsid w:val="00EF126B"/>
    <w:rsid w:val="00EF2885"/>
    <w:rsid w:val="00EF3263"/>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091F"/>
    <w:rsid w:val="00F227E4"/>
    <w:rsid w:val="00F236C0"/>
    <w:rsid w:val="00F24817"/>
    <w:rsid w:val="00F24A54"/>
    <w:rsid w:val="00F266C3"/>
    <w:rsid w:val="00F27112"/>
    <w:rsid w:val="00F27C91"/>
    <w:rsid w:val="00F314EB"/>
    <w:rsid w:val="00F323D2"/>
    <w:rsid w:val="00F329FA"/>
    <w:rsid w:val="00F32D2F"/>
    <w:rsid w:val="00F33CDA"/>
    <w:rsid w:val="00F346F5"/>
    <w:rsid w:val="00F34DE6"/>
    <w:rsid w:val="00F35651"/>
    <w:rsid w:val="00F368A9"/>
    <w:rsid w:val="00F3756A"/>
    <w:rsid w:val="00F37682"/>
    <w:rsid w:val="00F406A9"/>
    <w:rsid w:val="00F409E2"/>
    <w:rsid w:val="00F42A96"/>
    <w:rsid w:val="00F43525"/>
    <w:rsid w:val="00F450A7"/>
    <w:rsid w:val="00F46663"/>
    <w:rsid w:val="00F47959"/>
    <w:rsid w:val="00F5040C"/>
    <w:rsid w:val="00F528DA"/>
    <w:rsid w:val="00F52C83"/>
    <w:rsid w:val="00F54493"/>
    <w:rsid w:val="00F54F5F"/>
    <w:rsid w:val="00F54F6D"/>
    <w:rsid w:val="00F5579B"/>
    <w:rsid w:val="00F56172"/>
    <w:rsid w:val="00F576ED"/>
    <w:rsid w:val="00F5797C"/>
    <w:rsid w:val="00F60B9B"/>
    <w:rsid w:val="00F60CC6"/>
    <w:rsid w:val="00F61988"/>
    <w:rsid w:val="00F61BF6"/>
    <w:rsid w:val="00F620BD"/>
    <w:rsid w:val="00F63778"/>
    <w:rsid w:val="00F63943"/>
    <w:rsid w:val="00F63972"/>
    <w:rsid w:val="00F63B9E"/>
    <w:rsid w:val="00F6445E"/>
    <w:rsid w:val="00F6453D"/>
    <w:rsid w:val="00F64F6D"/>
    <w:rsid w:val="00F65344"/>
    <w:rsid w:val="00F6613A"/>
    <w:rsid w:val="00F6665A"/>
    <w:rsid w:val="00F66970"/>
    <w:rsid w:val="00F66D8D"/>
    <w:rsid w:val="00F66E09"/>
    <w:rsid w:val="00F675B4"/>
    <w:rsid w:val="00F678A0"/>
    <w:rsid w:val="00F6798B"/>
    <w:rsid w:val="00F7005E"/>
    <w:rsid w:val="00F712F8"/>
    <w:rsid w:val="00F714F1"/>
    <w:rsid w:val="00F721F9"/>
    <w:rsid w:val="00F7256F"/>
    <w:rsid w:val="00F72A0F"/>
    <w:rsid w:val="00F730CB"/>
    <w:rsid w:val="00F74148"/>
    <w:rsid w:val="00F74798"/>
    <w:rsid w:val="00F749E3"/>
    <w:rsid w:val="00F74E15"/>
    <w:rsid w:val="00F81169"/>
    <w:rsid w:val="00F82B06"/>
    <w:rsid w:val="00F82DC1"/>
    <w:rsid w:val="00F8360D"/>
    <w:rsid w:val="00F84434"/>
    <w:rsid w:val="00F84902"/>
    <w:rsid w:val="00F86D50"/>
    <w:rsid w:val="00F87EBE"/>
    <w:rsid w:val="00F9040D"/>
    <w:rsid w:val="00F911F1"/>
    <w:rsid w:val="00F92313"/>
    <w:rsid w:val="00F926C5"/>
    <w:rsid w:val="00F92A04"/>
    <w:rsid w:val="00F92D0B"/>
    <w:rsid w:val="00F93893"/>
    <w:rsid w:val="00F93FF0"/>
    <w:rsid w:val="00F95968"/>
    <w:rsid w:val="00F962F4"/>
    <w:rsid w:val="00FA029D"/>
    <w:rsid w:val="00FA135E"/>
    <w:rsid w:val="00FA1D51"/>
    <w:rsid w:val="00FA1F99"/>
    <w:rsid w:val="00FA2BEC"/>
    <w:rsid w:val="00FA4186"/>
    <w:rsid w:val="00FA4415"/>
    <w:rsid w:val="00FA4BCA"/>
    <w:rsid w:val="00FA546E"/>
    <w:rsid w:val="00FA5E31"/>
    <w:rsid w:val="00FA5EAC"/>
    <w:rsid w:val="00FA62A1"/>
    <w:rsid w:val="00FB0096"/>
    <w:rsid w:val="00FB09A4"/>
    <w:rsid w:val="00FB0DAC"/>
    <w:rsid w:val="00FB1794"/>
    <w:rsid w:val="00FB1EC7"/>
    <w:rsid w:val="00FB23B3"/>
    <w:rsid w:val="00FB2A8C"/>
    <w:rsid w:val="00FB2ECB"/>
    <w:rsid w:val="00FB3EDB"/>
    <w:rsid w:val="00FB5374"/>
    <w:rsid w:val="00FB5541"/>
    <w:rsid w:val="00FB687E"/>
    <w:rsid w:val="00FB7EE6"/>
    <w:rsid w:val="00FC061D"/>
    <w:rsid w:val="00FC1D62"/>
    <w:rsid w:val="00FC2127"/>
    <w:rsid w:val="00FC2417"/>
    <w:rsid w:val="00FC2C77"/>
    <w:rsid w:val="00FC32E5"/>
    <w:rsid w:val="00FC34FD"/>
    <w:rsid w:val="00FC3A8B"/>
    <w:rsid w:val="00FC3B9F"/>
    <w:rsid w:val="00FC4044"/>
    <w:rsid w:val="00FC4A66"/>
    <w:rsid w:val="00FC4B7E"/>
    <w:rsid w:val="00FC4C19"/>
    <w:rsid w:val="00FC4DFF"/>
    <w:rsid w:val="00FC4E79"/>
    <w:rsid w:val="00FC51A0"/>
    <w:rsid w:val="00FC5E01"/>
    <w:rsid w:val="00FC5FD8"/>
    <w:rsid w:val="00FC66C9"/>
    <w:rsid w:val="00FC7411"/>
    <w:rsid w:val="00FD0141"/>
    <w:rsid w:val="00FD0233"/>
    <w:rsid w:val="00FD0C86"/>
    <w:rsid w:val="00FD0F5C"/>
    <w:rsid w:val="00FD1054"/>
    <w:rsid w:val="00FD176F"/>
    <w:rsid w:val="00FD1D72"/>
    <w:rsid w:val="00FD1E2F"/>
    <w:rsid w:val="00FD389D"/>
    <w:rsid w:val="00FD47BD"/>
    <w:rsid w:val="00FD620C"/>
    <w:rsid w:val="00FD78BD"/>
    <w:rsid w:val="00FD7FFC"/>
    <w:rsid w:val="00FE04A3"/>
    <w:rsid w:val="00FE0644"/>
    <w:rsid w:val="00FE0CB5"/>
    <w:rsid w:val="00FE0FC1"/>
    <w:rsid w:val="00FE133E"/>
    <w:rsid w:val="00FE1EBB"/>
    <w:rsid w:val="00FE1F7E"/>
    <w:rsid w:val="00FE2644"/>
    <w:rsid w:val="00FE32BC"/>
    <w:rsid w:val="00FE38F8"/>
    <w:rsid w:val="00FE3B7B"/>
    <w:rsid w:val="00FE3CAB"/>
    <w:rsid w:val="00FE4303"/>
    <w:rsid w:val="00FE563C"/>
    <w:rsid w:val="00FE76AA"/>
    <w:rsid w:val="00FE7E94"/>
    <w:rsid w:val="00FF0029"/>
    <w:rsid w:val="00FF00B5"/>
    <w:rsid w:val="00FF04B5"/>
    <w:rsid w:val="00FF2239"/>
    <w:rsid w:val="00FF2AC3"/>
    <w:rsid w:val="00FF2ED4"/>
    <w:rsid w:val="00FF6838"/>
    <w:rsid w:val="0BA26C41"/>
    <w:rsid w:val="0D63B240"/>
    <w:rsid w:val="12D84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88815079">
      <w:bodyDiv w:val="1"/>
      <w:marLeft w:val="0"/>
      <w:marRight w:val="0"/>
      <w:marTop w:val="0"/>
      <w:marBottom w:val="0"/>
      <w:divBdr>
        <w:top w:val="none" w:sz="0" w:space="0" w:color="auto"/>
        <w:left w:val="none" w:sz="0" w:space="0" w:color="auto"/>
        <w:bottom w:val="none" w:sz="0" w:space="0" w:color="auto"/>
        <w:right w:val="none" w:sz="0" w:space="0" w:color="auto"/>
      </w:divBdr>
      <w:divsChild>
        <w:div w:id="668488987">
          <w:marLeft w:val="0"/>
          <w:marRight w:val="0"/>
          <w:marTop w:val="0"/>
          <w:marBottom w:val="0"/>
          <w:divBdr>
            <w:top w:val="none" w:sz="0" w:space="0" w:color="auto"/>
            <w:left w:val="none" w:sz="0" w:space="0" w:color="auto"/>
            <w:bottom w:val="none" w:sz="0" w:space="0" w:color="auto"/>
            <w:right w:val="none" w:sz="0" w:space="0" w:color="auto"/>
          </w:divBdr>
        </w:div>
        <w:div w:id="369846049">
          <w:marLeft w:val="0"/>
          <w:marRight w:val="0"/>
          <w:marTop w:val="0"/>
          <w:marBottom w:val="0"/>
          <w:divBdr>
            <w:top w:val="none" w:sz="0" w:space="0" w:color="auto"/>
            <w:left w:val="none" w:sz="0" w:space="0" w:color="auto"/>
            <w:bottom w:val="none" w:sz="0" w:space="0" w:color="auto"/>
            <w:right w:val="none" w:sz="0" w:space="0" w:color="auto"/>
          </w:divBdr>
        </w:div>
      </w:divsChild>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584996058">
      <w:bodyDiv w:val="1"/>
      <w:marLeft w:val="0"/>
      <w:marRight w:val="0"/>
      <w:marTop w:val="0"/>
      <w:marBottom w:val="0"/>
      <w:divBdr>
        <w:top w:val="none" w:sz="0" w:space="0" w:color="auto"/>
        <w:left w:val="none" w:sz="0" w:space="0" w:color="auto"/>
        <w:bottom w:val="none" w:sz="0" w:space="0" w:color="auto"/>
        <w:right w:val="none" w:sz="0" w:space="0" w:color="auto"/>
      </w:divBdr>
    </w:div>
    <w:div w:id="651712827">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65602186">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60636746">
      <w:bodyDiv w:val="1"/>
      <w:marLeft w:val="0"/>
      <w:marRight w:val="0"/>
      <w:marTop w:val="0"/>
      <w:marBottom w:val="0"/>
      <w:divBdr>
        <w:top w:val="none" w:sz="0" w:space="0" w:color="auto"/>
        <w:left w:val="none" w:sz="0" w:space="0" w:color="auto"/>
        <w:bottom w:val="none" w:sz="0" w:space="0" w:color="auto"/>
        <w:right w:val="none" w:sz="0" w:space="0" w:color="auto"/>
      </w:divBdr>
      <w:divsChild>
        <w:div w:id="1854763661">
          <w:marLeft w:val="562"/>
          <w:marRight w:val="0"/>
          <w:marTop w:val="0"/>
          <w:marBottom w:val="0"/>
          <w:divBdr>
            <w:top w:val="none" w:sz="0" w:space="0" w:color="auto"/>
            <w:left w:val="none" w:sz="0" w:space="0" w:color="auto"/>
            <w:bottom w:val="none" w:sz="0" w:space="0" w:color="auto"/>
            <w:right w:val="none" w:sz="0" w:space="0" w:color="auto"/>
          </w:divBdr>
        </w:div>
      </w:divsChild>
    </w:div>
    <w:div w:id="1081365088">
      <w:bodyDiv w:val="1"/>
      <w:marLeft w:val="0"/>
      <w:marRight w:val="0"/>
      <w:marTop w:val="0"/>
      <w:marBottom w:val="0"/>
      <w:divBdr>
        <w:top w:val="none" w:sz="0" w:space="0" w:color="auto"/>
        <w:left w:val="none" w:sz="0" w:space="0" w:color="auto"/>
        <w:bottom w:val="none" w:sz="0" w:space="0" w:color="auto"/>
        <w:right w:val="none" w:sz="0" w:space="0" w:color="auto"/>
      </w:divBdr>
      <w:divsChild>
        <w:div w:id="637340511">
          <w:marLeft w:val="1166"/>
          <w:marRight w:val="0"/>
          <w:marTop w:val="86"/>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24491608">
      <w:bodyDiv w:val="1"/>
      <w:marLeft w:val="0"/>
      <w:marRight w:val="0"/>
      <w:marTop w:val="0"/>
      <w:marBottom w:val="0"/>
      <w:divBdr>
        <w:top w:val="none" w:sz="0" w:space="0" w:color="auto"/>
        <w:left w:val="none" w:sz="0" w:space="0" w:color="auto"/>
        <w:bottom w:val="none" w:sz="0" w:space="0" w:color="auto"/>
        <w:right w:val="none" w:sz="0" w:space="0" w:color="auto"/>
      </w:divBdr>
      <w:divsChild>
        <w:div w:id="1752040874">
          <w:marLeft w:val="0"/>
          <w:marRight w:val="0"/>
          <w:marTop w:val="0"/>
          <w:marBottom w:val="0"/>
          <w:divBdr>
            <w:top w:val="none" w:sz="0" w:space="0" w:color="auto"/>
            <w:left w:val="none" w:sz="0" w:space="0" w:color="auto"/>
            <w:bottom w:val="none" w:sz="0" w:space="0" w:color="auto"/>
            <w:right w:val="none" w:sz="0" w:space="0" w:color="auto"/>
          </w:divBdr>
        </w:div>
        <w:div w:id="1682973347">
          <w:marLeft w:val="0"/>
          <w:marRight w:val="0"/>
          <w:marTop w:val="0"/>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04726859">
      <w:bodyDiv w:val="1"/>
      <w:marLeft w:val="0"/>
      <w:marRight w:val="0"/>
      <w:marTop w:val="0"/>
      <w:marBottom w:val="0"/>
      <w:divBdr>
        <w:top w:val="none" w:sz="0" w:space="0" w:color="auto"/>
        <w:left w:val="none" w:sz="0" w:space="0" w:color="auto"/>
        <w:bottom w:val="none" w:sz="0" w:space="0" w:color="auto"/>
        <w:right w:val="none" w:sz="0" w:space="0" w:color="auto"/>
      </w:divBdr>
      <w:divsChild>
        <w:div w:id="1016149282">
          <w:marLeft w:val="1166"/>
          <w:marRight w:val="0"/>
          <w:marTop w:val="86"/>
          <w:marBottom w:val="0"/>
          <w:divBdr>
            <w:top w:val="none" w:sz="0" w:space="0" w:color="auto"/>
            <w:left w:val="none" w:sz="0" w:space="0" w:color="auto"/>
            <w:bottom w:val="none" w:sz="0" w:space="0" w:color="auto"/>
            <w:right w:val="none" w:sz="0" w:space="0" w:color="auto"/>
          </w:divBdr>
        </w:div>
      </w:divsChild>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658923268">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8886037">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57250165">
      <w:bodyDiv w:val="1"/>
      <w:marLeft w:val="0"/>
      <w:marRight w:val="0"/>
      <w:marTop w:val="0"/>
      <w:marBottom w:val="0"/>
      <w:divBdr>
        <w:top w:val="none" w:sz="0" w:space="0" w:color="auto"/>
        <w:left w:val="none" w:sz="0" w:space="0" w:color="auto"/>
        <w:bottom w:val="none" w:sz="0" w:space="0" w:color="auto"/>
        <w:right w:val="none" w:sz="0" w:space="0" w:color="auto"/>
      </w:divBdr>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4673632">
      <w:bodyDiv w:val="1"/>
      <w:marLeft w:val="0"/>
      <w:marRight w:val="0"/>
      <w:marTop w:val="0"/>
      <w:marBottom w:val="0"/>
      <w:divBdr>
        <w:top w:val="none" w:sz="0" w:space="0" w:color="auto"/>
        <w:left w:val="none" w:sz="0" w:space="0" w:color="auto"/>
        <w:bottom w:val="none" w:sz="0" w:space="0" w:color="auto"/>
        <w:right w:val="none" w:sz="0" w:space="0" w:color="auto"/>
      </w:divBdr>
      <w:divsChild>
        <w:div w:id="985625074">
          <w:marLeft w:val="562"/>
          <w:marRight w:val="0"/>
          <w:marTop w:val="0"/>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 w:id="211428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customXml/itemProps2.xml><?xml version="1.0" encoding="utf-8"?>
<ds:datastoreItem xmlns:ds="http://schemas.openxmlformats.org/officeDocument/2006/customXml" ds:itemID="{31D034D1-143E-4695-A94C-D9636A9B037C}">
  <ds:schemaRefs>
    <ds:schemaRef ds:uri="http://schemas.microsoft.com/sharepoint/v3/contenttype/forms"/>
  </ds:schemaRefs>
</ds:datastoreItem>
</file>

<file path=customXml/itemProps3.xml><?xml version="1.0" encoding="utf-8"?>
<ds:datastoreItem xmlns:ds="http://schemas.openxmlformats.org/officeDocument/2006/customXml" ds:itemID="{029789E9-6FE0-42A6-8D4B-43DBBA0E2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36207A-E79A-4CBA-AB80-28AC8729B77B}">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404</TotalTime>
  <Pages>6</Pages>
  <Words>2044</Words>
  <Characters>11656</Characters>
  <Application>Microsoft Office Word</Application>
  <DocSecurity>0</DocSecurity>
  <Lines>97</Lines>
  <Paragraphs>27</Paragraphs>
  <ScaleCrop>false</ScaleCrop>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1860</cp:revision>
  <dcterms:created xsi:type="dcterms:W3CDTF">2021-08-05T07:20:00Z</dcterms:created>
  <dcterms:modified xsi:type="dcterms:W3CDTF">2024-08-09T04:08:00Z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